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93" w:rsidRPr="00A42D8F" w:rsidRDefault="00A42D8F" w:rsidP="00A42D8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История свершений и открытий — под открытым небом</w:t>
      </w:r>
    </w:p>
    <w:p w:rsidR="00414B93" w:rsidRPr="00A42D8F" w:rsidRDefault="00414B93" w:rsidP="00A42D8F">
      <w:pPr>
        <w:spacing w:after="0"/>
        <w:rPr>
          <w:b/>
          <w:sz w:val="24"/>
          <w:szCs w:val="24"/>
        </w:rPr>
      </w:pPr>
      <w:r w:rsidRPr="00A42D8F">
        <w:rPr>
          <w:b/>
          <w:sz w:val="24"/>
          <w:szCs w:val="24"/>
        </w:rPr>
        <w:t>Выставка «История свершений и открытий» к 300-летию Российской академии наук о</w:t>
      </w:r>
      <w:r w:rsidR="006C79D7">
        <w:rPr>
          <w:b/>
          <w:sz w:val="24"/>
          <w:szCs w:val="24"/>
        </w:rPr>
        <w:t>ткрывается 11</w:t>
      </w:r>
      <w:r w:rsidR="00A42D8F" w:rsidRPr="00A42D8F">
        <w:rPr>
          <w:b/>
          <w:sz w:val="24"/>
          <w:szCs w:val="24"/>
        </w:rPr>
        <w:t xml:space="preserve"> июня на проспекте а</w:t>
      </w:r>
      <w:r w:rsidRPr="00A42D8F">
        <w:rPr>
          <w:b/>
          <w:sz w:val="24"/>
          <w:szCs w:val="24"/>
        </w:rPr>
        <w:t xml:space="preserve">кадемика </w:t>
      </w:r>
      <w:proofErr w:type="spellStart"/>
      <w:r w:rsidRPr="00A42D8F">
        <w:rPr>
          <w:b/>
          <w:sz w:val="24"/>
          <w:szCs w:val="24"/>
        </w:rPr>
        <w:t>Коптюга</w:t>
      </w:r>
      <w:proofErr w:type="spellEnd"/>
      <w:r w:rsidRPr="00A42D8F">
        <w:rPr>
          <w:b/>
          <w:sz w:val="24"/>
          <w:szCs w:val="24"/>
        </w:rPr>
        <w:t xml:space="preserve"> в новосибирском Академгородке.</w:t>
      </w:r>
    </w:p>
    <w:p w:rsidR="004C2A13" w:rsidRPr="00A42D8F" w:rsidRDefault="004C2A13" w:rsidP="00A42D8F">
      <w:pPr>
        <w:spacing w:after="0"/>
        <w:rPr>
          <w:b/>
          <w:sz w:val="24"/>
          <w:szCs w:val="24"/>
        </w:rPr>
      </w:pPr>
    </w:p>
    <w:p w:rsidR="00F65496" w:rsidRDefault="00786481" w:rsidP="00A42D8F">
      <w:pPr>
        <w:spacing w:after="0"/>
        <w:rPr>
          <w:sz w:val="24"/>
          <w:szCs w:val="24"/>
        </w:rPr>
      </w:pPr>
      <w:r w:rsidRPr="00A42D8F">
        <w:rPr>
          <w:sz w:val="24"/>
          <w:szCs w:val="24"/>
        </w:rPr>
        <w:t xml:space="preserve">В трехвековую эпопею РАН вплетены труды и достижения ее Сибирского </w:t>
      </w:r>
      <w:r w:rsidR="004774C5">
        <w:rPr>
          <w:sz w:val="24"/>
          <w:szCs w:val="24"/>
        </w:rPr>
        <w:t>отделения,</w:t>
      </w:r>
      <w:r w:rsidR="00F65496" w:rsidRPr="00A42D8F">
        <w:rPr>
          <w:sz w:val="24"/>
          <w:szCs w:val="24"/>
        </w:rPr>
        <w:t xml:space="preserve"> с которыми было решено позн</w:t>
      </w:r>
      <w:r w:rsidR="00A42D8F">
        <w:rPr>
          <w:sz w:val="24"/>
          <w:szCs w:val="24"/>
        </w:rPr>
        <w:t xml:space="preserve">акомить жителей и гостей </w:t>
      </w:r>
      <w:r w:rsidR="00F65496" w:rsidRPr="00A42D8F">
        <w:rPr>
          <w:sz w:val="24"/>
          <w:szCs w:val="24"/>
        </w:rPr>
        <w:t>Новосибирска.</w:t>
      </w:r>
      <w:r w:rsidR="00A42D8F">
        <w:rPr>
          <w:sz w:val="24"/>
          <w:szCs w:val="24"/>
        </w:rPr>
        <w:t xml:space="preserve"> </w:t>
      </w:r>
      <w:r w:rsidR="00F65496" w:rsidRPr="00A42D8F">
        <w:rPr>
          <w:sz w:val="24"/>
          <w:szCs w:val="24"/>
        </w:rPr>
        <w:t xml:space="preserve">На </w:t>
      </w:r>
      <w:r w:rsidR="00A42D8F">
        <w:rPr>
          <w:sz w:val="24"/>
          <w:szCs w:val="24"/>
        </w:rPr>
        <w:t>32 планшетах</w:t>
      </w:r>
      <w:r w:rsidRPr="00A42D8F">
        <w:rPr>
          <w:sz w:val="24"/>
          <w:szCs w:val="24"/>
        </w:rPr>
        <w:t xml:space="preserve"> представлено далеко не всё, что хотелось б</w:t>
      </w:r>
      <w:r w:rsidR="00EC6D88" w:rsidRPr="00A42D8F">
        <w:rPr>
          <w:sz w:val="24"/>
          <w:szCs w:val="24"/>
        </w:rPr>
        <w:t>ы донести до современников, при этом</w:t>
      </w:r>
      <w:r w:rsidRPr="00A42D8F">
        <w:rPr>
          <w:sz w:val="24"/>
          <w:szCs w:val="24"/>
        </w:rPr>
        <w:t xml:space="preserve"> некоторые материалы публикуются впервые.</w:t>
      </w:r>
      <w:r w:rsidR="00F65496" w:rsidRPr="00A42D8F">
        <w:rPr>
          <w:sz w:val="24"/>
          <w:szCs w:val="24"/>
        </w:rPr>
        <w:t xml:space="preserve"> </w:t>
      </w:r>
      <w:r w:rsidRPr="00A42D8F">
        <w:rPr>
          <w:sz w:val="24"/>
          <w:szCs w:val="24"/>
        </w:rPr>
        <w:t xml:space="preserve"> </w:t>
      </w:r>
    </w:p>
    <w:p w:rsidR="00A42D8F" w:rsidRPr="00A42D8F" w:rsidRDefault="00A42D8F" w:rsidP="00A42D8F">
      <w:pPr>
        <w:spacing w:after="0"/>
        <w:rPr>
          <w:sz w:val="24"/>
          <w:szCs w:val="24"/>
        </w:rPr>
      </w:pPr>
    </w:p>
    <w:p w:rsidR="00414B93" w:rsidRPr="00A42D8F" w:rsidRDefault="00E77874" w:rsidP="00A42D8F">
      <w:pPr>
        <w:spacing w:after="0"/>
        <w:rPr>
          <w:sz w:val="24"/>
          <w:szCs w:val="24"/>
        </w:rPr>
      </w:pPr>
      <w:r w:rsidRPr="00A42D8F">
        <w:rPr>
          <w:sz w:val="24"/>
          <w:szCs w:val="24"/>
        </w:rPr>
        <w:t>Сибирское отделение РАН, как инициатор выставки, отнеслось к</w:t>
      </w:r>
      <w:r w:rsidR="00414B93" w:rsidRPr="00A42D8F">
        <w:rPr>
          <w:sz w:val="24"/>
          <w:szCs w:val="24"/>
        </w:rPr>
        <w:t xml:space="preserve"> экспозиции взвешенно и ответственно. </w:t>
      </w:r>
      <w:r w:rsidR="00A42D8F">
        <w:rPr>
          <w:sz w:val="24"/>
          <w:szCs w:val="24"/>
        </w:rPr>
        <w:t>« Мы с</w:t>
      </w:r>
      <w:r w:rsidR="00414B93" w:rsidRPr="00A42D8F">
        <w:rPr>
          <w:sz w:val="24"/>
          <w:szCs w:val="24"/>
        </w:rPr>
        <w:t xml:space="preserve">тремились к тому, чтобы </w:t>
      </w:r>
      <w:r w:rsidRPr="00A42D8F">
        <w:rPr>
          <w:sz w:val="24"/>
          <w:szCs w:val="24"/>
        </w:rPr>
        <w:t xml:space="preserve">его </w:t>
      </w:r>
      <w:r w:rsidR="00414B93" w:rsidRPr="00A42D8F">
        <w:rPr>
          <w:sz w:val="24"/>
          <w:szCs w:val="24"/>
        </w:rPr>
        <w:t>история</w:t>
      </w:r>
      <w:r w:rsidRPr="00A42D8F">
        <w:rPr>
          <w:sz w:val="24"/>
          <w:szCs w:val="24"/>
        </w:rPr>
        <w:t xml:space="preserve"> </w:t>
      </w:r>
      <w:r w:rsidR="00A42D8F">
        <w:rPr>
          <w:sz w:val="24"/>
          <w:szCs w:val="24"/>
        </w:rPr>
        <w:t xml:space="preserve">была гармонично вписана в </w:t>
      </w:r>
      <w:r w:rsidR="00A42D8F" w:rsidRPr="00A42D8F">
        <w:rPr>
          <w:sz w:val="24"/>
          <w:szCs w:val="24"/>
        </w:rPr>
        <w:t>“</w:t>
      </w:r>
      <w:r w:rsidR="00414B93" w:rsidRPr="00A42D8F">
        <w:rPr>
          <w:sz w:val="24"/>
          <w:szCs w:val="24"/>
        </w:rPr>
        <w:t>линию жизни</w:t>
      </w:r>
      <w:r w:rsidR="00A42D8F" w:rsidRPr="00A42D8F">
        <w:rPr>
          <w:sz w:val="24"/>
          <w:szCs w:val="24"/>
        </w:rPr>
        <w:t>”</w:t>
      </w:r>
      <w:r w:rsidR="00414B93" w:rsidRPr="00A42D8F">
        <w:rPr>
          <w:sz w:val="24"/>
          <w:szCs w:val="24"/>
        </w:rPr>
        <w:t xml:space="preserve"> всей Академии, а сведения публиковались точные и достоверные</w:t>
      </w:r>
      <w:r w:rsidR="00A42D8F">
        <w:rPr>
          <w:sz w:val="24"/>
          <w:szCs w:val="24"/>
        </w:rPr>
        <w:t>», — подчеркнула директор Выставочного центра СО РАН Екатерина Сергеевна Годунова</w:t>
      </w:r>
      <w:r w:rsidR="00414B93" w:rsidRPr="00A42D8F">
        <w:rPr>
          <w:sz w:val="24"/>
          <w:szCs w:val="24"/>
        </w:rPr>
        <w:t>.</w:t>
      </w:r>
    </w:p>
    <w:p w:rsidR="00A42D8F" w:rsidRDefault="00A42D8F" w:rsidP="00A42D8F">
      <w:pPr>
        <w:spacing w:after="0"/>
        <w:rPr>
          <w:sz w:val="24"/>
          <w:szCs w:val="24"/>
        </w:rPr>
      </w:pPr>
    </w:p>
    <w:p w:rsidR="00414B93" w:rsidRPr="00A42D8F" w:rsidRDefault="00414B93" w:rsidP="00A42D8F">
      <w:pPr>
        <w:spacing w:after="0"/>
        <w:rPr>
          <w:sz w:val="24"/>
          <w:szCs w:val="24"/>
        </w:rPr>
      </w:pPr>
      <w:r w:rsidRPr="00A42D8F">
        <w:rPr>
          <w:sz w:val="24"/>
          <w:szCs w:val="24"/>
        </w:rPr>
        <w:t>П</w:t>
      </w:r>
      <w:r w:rsidR="00A42D8F">
        <w:rPr>
          <w:sz w:val="24"/>
          <w:szCs w:val="24"/>
        </w:rPr>
        <w:t xml:space="preserve">ри подготовке выставки </w:t>
      </w:r>
      <w:r w:rsidRPr="00A42D8F">
        <w:rPr>
          <w:sz w:val="24"/>
          <w:szCs w:val="24"/>
        </w:rPr>
        <w:t xml:space="preserve">всплывали интересные факты. Например, в Советском Союзе несколько десятилетий подряд моментом основания Академии считался не петровский указ 1724 года, как в настоящее время, а именной указ Екатерины </w:t>
      </w:r>
      <w:r w:rsidRPr="00A42D8F">
        <w:rPr>
          <w:sz w:val="24"/>
          <w:szCs w:val="24"/>
          <w:lang w:val="en-US"/>
        </w:rPr>
        <w:t>I</w:t>
      </w:r>
      <w:r w:rsidRPr="00A42D8F">
        <w:rPr>
          <w:sz w:val="24"/>
          <w:szCs w:val="24"/>
        </w:rPr>
        <w:t xml:space="preserve"> Сенату, подписанный годом позже</w:t>
      </w:r>
      <w:r w:rsidR="00A42D8F">
        <w:rPr>
          <w:sz w:val="24"/>
          <w:szCs w:val="24"/>
        </w:rPr>
        <w:t>, уже</w:t>
      </w:r>
      <w:r w:rsidRPr="00A42D8F">
        <w:rPr>
          <w:sz w:val="24"/>
          <w:szCs w:val="24"/>
        </w:rPr>
        <w:t xml:space="preserve"> после смерти Петра </w:t>
      </w:r>
      <w:r w:rsidRPr="00A42D8F">
        <w:rPr>
          <w:sz w:val="24"/>
          <w:szCs w:val="24"/>
          <w:lang w:val="en-US"/>
        </w:rPr>
        <w:t>I</w:t>
      </w:r>
      <w:r w:rsidR="00A42D8F">
        <w:rPr>
          <w:sz w:val="24"/>
          <w:szCs w:val="24"/>
        </w:rPr>
        <w:t xml:space="preserve"> — </w:t>
      </w:r>
      <w:r w:rsidRPr="00A42D8F">
        <w:rPr>
          <w:sz w:val="24"/>
          <w:szCs w:val="24"/>
        </w:rPr>
        <w:t xml:space="preserve"> соответственно отмечались юбилеи. Интересно и приятно было также узнать, что первоначальная инициатива отнесения Байкала к мировому природному наследию ЮНЕСКО принадлежала сибирским ученым.</w:t>
      </w:r>
    </w:p>
    <w:p w:rsidR="00A42D8F" w:rsidRDefault="00A42D8F" w:rsidP="00A42D8F">
      <w:pPr>
        <w:spacing w:after="0"/>
        <w:rPr>
          <w:sz w:val="24"/>
          <w:szCs w:val="24"/>
        </w:rPr>
      </w:pPr>
    </w:p>
    <w:p w:rsidR="00F65496" w:rsidRPr="00A42D8F" w:rsidRDefault="00A42D8F" w:rsidP="00A42D8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Организаторы экспозиции</w:t>
      </w:r>
      <w:r w:rsidR="006C79D7">
        <w:rPr>
          <w:sz w:val="24"/>
          <w:szCs w:val="24"/>
        </w:rPr>
        <w:t xml:space="preserve"> —</w:t>
      </w:r>
      <w:r w:rsidR="00F65496" w:rsidRPr="00A42D8F">
        <w:rPr>
          <w:sz w:val="24"/>
          <w:szCs w:val="24"/>
        </w:rPr>
        <w:t xml:space="preserve"> Выставочный центр СО РАН и Музей Новосибирска </w:t>
      </w:r>
      <w:r w:rsidR="006C79D7">
        <w:rPr>
          <w:sz w:val="24"/>
          <w:szCs w:val="24"/>
        </w:rPr>
        <w:t>—</w:t>
      </w:r>
      <w:r w:rsidR="00F65496" w:rsidRPr="00A42D8F">
        <w:rPr>
          <w:sz w:val="24"/>
          <w:szCs w:val="24"/>
        </w:rPr>
        <w:t xml:space="preserve"> выражают глубокую признательность всем организациям и лицам, принявшим участие в подготовке материа</w:t>
      </w:r>
      <w:r w:rsidR="006C79D7">
        <w:rPr>
          <w:sz w:val="24"/>
          <w:szCs w:val="24"/>
        </w:rPr>
        <w:t xml:space="preserve">лов к фотовыставке:  первому заместителю </w:t>
      </w:r>
      <w:r w:rsidR="00F65496" w:rsidRPr="00A42D8F">
        <w:rPr>
          <w:sz w:val="24"/>
          <w:szCs w:val="24"/>
        </w:rPr>
        <w:t>п</w:t>
      </w:r>
      <w:r w:rsidR="006C79D7">
        <w:rPr>
          <w:sz w:val="24"/>
          <w:szCs w:val="24"/>
        </w:rPr>
        <w:t>редседателя СО РАН академику Д.М.  Марковичу</w:t>
      </w:r>
      <w:r w:rsidR="00F65496" w:rsidRPr="00A42D8F">
        <w:rPr>
          <w:sz w:val="24"/>
          <w:szCs w:val="24"/>
        </w:rPr>
        <w:t>,  д</w:t>
      </w:r>
      <w:r w:rsidR="006C79D7">
        <w:rPr>
          <w:sz w:val="24"/>
          <w:szCs w:val="24"/>
        </w:rPr>
        <w:t>окторам исторических наук Н.А.</w:t>
      </w:r>
      <w:r w:rsidR="00F65496" w:rsidRPr="00A42D8F">
        <w:rPr>
          <w:sz w:val="24"/>
          <w:szCs w:val="24"/>
        </w:rPr>
        <w:t xml:space="preserve"> </w:t>
      </w:r>
      <w:proofErr w:type="spellStart"/>
      <w:r w:rsidR="00F65496" w:rsidRPr="00A42D8F">
        <w:rPr>
          <w:sz w:val="24"/>
          <w:szCs w:val="24"/>
        </w:rPr>
        <w:t>Куперштох</w:t>
      </w:r>
      <w:proofErr w:type="spellEnd"/>
      <w:r w:rsidR="00F65496" w:rsidRPr="00A42D8F">
        <w:rPr>
          <w:sz w:val="24"/>
          <w:szCs w:val="24"/>
        </w:rPr>
        <w:t xml:space="preserve"> </w:t>
      </w:r>
      <w:r w:rsidR="006C79D7">
        <w:rPr>
          <w:sz w:val="24"/>
          <w:szCs w:val="24"/>
        </w:rPr>
        <w:t xml:space="preserve">(ИИ СО РАН) и И.А. Крайневой, И.Ю. </w:t>
      </w:r>
      <w:r w:rsidR="00F65496" w:rsidRPr="00A42D8F">
        <w:rPr>
          <w:sz w:val="24"/>
          <w:szCs w:val="24"/>
        </w:rPr>
        <w:t>Павловск</w:t>
      </w:r>
      <w:r w:rsidR="006C79D7">
        <w:rPr>
          <w:sz w:val="24"/>
          <w:szCs w:val="24"/>
        </w:rPr>
        <w:t>ой</w:t>
      </w:r>
      <w:r w:rsidR="00F65496" w:rsidRPr="00A42D8F">
        <w:rPr>
          <w:sz w:val="24"/>
          <w:szCs w:val="24"/>
        </w:rPr>
        <w:t xml:space="preserve"> (ИСИ СО РАН, электронный архив «Фотолетопись.</w:t>
      </w:r>
      <w:proofErr w:type="gramEnd"/>
      <w:r w:rsidR="00F65496" w:rsidRPr="00A42D8F">
        <w:rPr>
          <w:sz w:val="24"/>
          <w:szCs w:val="24"/>
        </w:rPr>
        <w:t xml:space="preserve"> </w:t>
      </w:r>
      <w:proofErr w:type="gramStart"/>
      <w:r w:rsidR="00F65496" w:rsidRPr="00A42D8F">
        <w:rPr>
          <w:sz w:val="24"/>
          <w:szCs w:val="24"/>
        </w:rPr>
        <w:t>СО РАН с 1957 года»), ИАЭТ СО РАН, ИГМ СО РАН,</w:t>
      </w:r>
      <w:r w:rsidR="006C79D7">
        <w:rPr>
          <w:sz w:val="24"/>
          <w:szCs w:val="24"/>
        </w:rPr>
        <w:t xml:space="preserve"> НИЦ «Экология» СО РАН,  Научному</w:t>
      </w:r>
      <w:r w:rsidR="00F65496" w:rsidRPr="00A42D8F">
        <w:rPr>
          <w:sz w:val="24"/>
          <w:szCs w:val="24"/>
        </w:rPr>
        <w:t xml:space="preserve"> совет</w:t>
      </w:r>
      <w:r w:rsidR="006C79D7">
        <w:rPr>
          <w:sz w:val="24"/>
          <w:szCs w:val="24"/>
        </w:rPr>
        <w:t xml:space="preserve">у СО РАН </w:t>
      </w:r>
      <w:r w:rsidR="00F65496" w:rsidRPr="00A42D8F">
        <w:rPr>
          <w:sz w:val="24"/>
          <w:szCs w:val="24"/>
        </w:rPr>
        <w:t xml:space="preserve"> по проблемам озера Байкал,  ЦКП «СКИФ», ФИЦ «ИК СО РАН», </w:t>
      </w:r>
      <w:r w:rsidR="00414B93" w:rsidRPr="00A42D8F">
        <w:rPr>
          <w:sz w:val="24"/>
          <w:szCs w:val="24"/>
        </w:rPr>
        <w:t>ФИЦ «</w:t>
      </w:r>
      <w:proofErr w:type="spellStart"/>
      <w:r w:rsidR="00414B93" w:rsidRPr="00A42D8F">
        <w:rPr>
          <w:sz w:val="24"/>
          <w:szCs w:val="24"/>
        </w:rPr>
        <w:t>ИЦиГ</w:t>
      </w:r>
      <w:proofErr w:type="spellEnd"/>
      <w:r w:rsidR="00414B93" w:rsidRPr="00A42D8F">
        <w:rPr>
          <w:sz w:val="24"/>
          <w:szCs w:val="24"/>
        </w:rPr>
        <w:t xml:space="preserve"> СО РАН», ИСЗФ СО РАН, </w:t>
      </w:r>
      <w:r w:rsidR="00F65496" w:rsidRPr="00A42D8F">
        <w:rPr>
          <w:sz w:val="24"/>
          <w:szCs w:val="24"/>
        </w:rPr>
        <w:t>НГУ, АО «</w:t>
      </w:r>
      <w:proofErr w:type="spellStart"/>
      <w:r w:rsidR="00F65496" w:rsidRPr="00A42D8F">
        <w:rPr>
          <w:sz w:val="24"/>
          <w:szCs w:val="24"/>
        </w:rPr>
        <w:t>Академпарк</w:t>
      </w:r>
      <w:proofErr w:type="spellEnd"/>
      <w:r w:rsidR="00F65496" w:rsidRPr="00A42D8F">
        <w:rPr>
          <w:sz w:val="24"/>
          <w:szCs w:val="24"/>
        </w:rPr>
        <w:t>»</w:t>
      </w:r>
      <w:r w:rsidR="006C79D7">
        <w:rPr>
          <w:sz w:val="24"/>
          <w:szCs w:val="24"/>
        </w:rPr>
        <w:t>, индустриальным партерам</w:t>
      </w:r>
      <w:r w:rsidR="00414B93" w:rsidRPr="00A42D8F">
        <w:rPr>
          <w:sz w:val="24"/>
          <w:szCs w:val="24"/>
        </w:rPr>
        <w:t xml:space="preserve"> СО РАН.</w:t>
      </w:r>
      <w:proofErr w:type="gramEnd"/>
      <w:r w:rsidR="00414B93" w:rsidRPr="00A42D8F">
        <w:rPr>
          <w:sz w:val="24"/>
          <w:szCs w:val="24"/>
        </w:rPr>
        <w:t xml:space="preserve"> Некоторые иллюстрации взяты из открытых источников.</w:t>
      </w:r>
    </w:p>
    <w:p w:rsidR="006C79D7" w:rsidRDefault="006C79D7" w:rsidP="006C79D7">
      <w:pPr>
        <w:spacing w:after="0"/>
        <w:rPr>
          <w:sz w:val="24"/>
          <w:szCs w:val="24"/>
        </w:rPr>
      </w:pPr>
    </w:p>
    <w:p w:rsidR="00F65496" w:rsidRPr="00A42D8F" w:rsidRDefault="00414B93" w:rsidP="006C79D7">
      <w:pPr>
        <w:spacing w:after="0"/>
        <w:rPr>
          <w:sz w:val="24"/>
          <w:szCs w:val="24"/>
        </w:rPr>
      </w:pPr>
      <w:r w:rsidRPr="00A42D8F">
        <w:rPr>
          <w:sz w:val="24"/>
          <w:szCs w:val="24"/>
        </w:rPr>
        <w:t xml:space="preserve">Выставка «История свершений и открытий» содержит рисунки, карты, схемы, фотографии разной давности и тематики. В частности, отображена борьба Академии наук за самостоятельность, становление и развитие ее структур в Сибири, современные компетенции и направления деятельности СО РАН. </w:t>
      </w:r>
    </w:p>
    <w:p w:rsidR="00786481" w:rsidRPr="00A42D8F" w:rsidRDefault="00786481" w:rsidP="00A42D8F">
      <w:pPr>
        <w:rPr>
          <w:sz w:val="24"/>
          <w:szCs w:val="24"/>
        </w:rPr>
      </w:pPr>
    </w:p>
    <w:p w:rsidR="004C2A13" w:rsidRPr="00A42D8F" w:rsidRDefault="004C2A13" w:rsidP="00A42D8F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A42D8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Торжес</w:t>
      </w:r>
      <w:r w:rsidR="006C79D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твенное открытие фотовыставки </w:t>
      </w:r>
      <w:r w:rsidRPr="00A42D8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состоится 11 июня в 12.00. </w:t>
      </w:r>
    </w:p>
    <w:p w:rsidR="004C2A13" w:rsidRPr="00A42D8F" w:rsidRDefault="004C2A13" w:rsidP="00A42D8F">
      <w:pPr>
        <w:rPr>
          <w:sz w:val="24"/>
          <w:szCs w:val="24"/>
        </w:rPr>
      </w:pPr>
    </w:p>
    <w:sectPr w:rsidR="004C2A13" w:rsidRPr="00A42D8F" w:rsidSect="00CE4A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81"/>
    <w:rsid w:val="00043711"/>
    <w:rsid w:val="00060EF6"/>
    <w:rsid w:val="000B0F42"/>
    <w:rsid w:val="000D0DBB"/>
    <w:rsid w:val="00106B43"/>
    <w:rsid w:val="00112B79"/>
    <w:rsid w:val="0011760C"/>
    <w:rsid w:val="00151901"/>
    <w:rsid w:val="00171ADF"/>
    <w:rsid w:val="001814C6"/>
    <w:rsid w:val="00182D17"/>
    <w:rsid w:val="001A1E1B"/>
    <w:rsid w:val="001C170B"/>
    <w:rsid w:val="00200C8A"/>
    <w:rsid w:val="002130CE"/>
    <w:rsid w:val="00227142"/>
    <w:rsid w:val="0023225D"/>
    <w:rsid w:val="0027013C"/>
    <w:rsid w:val="002751BB"/>
    <w:rsid w:val="00276B91"/>
    <w:rsid w:val="00292F8B"/>
    <w:rsid w:val="002C56CB"/>
    <w:rsid w:val="002E2C0C"/>
    <w:rsid w:val="00320A80"/>
    <w:rsid w:val="0032793F"/>
    <w:rsid w:val="003402B5"/>
    <w:rsid w:val="00363383"/>
    <w:rsid w:val="00414B93"/>
    <w:rsid w:val="00464770"/>
    <w:rsid w:val="004774C5"/>
    <w:rsid w:val="004828C1"/>
    <w:rsid w:val="004975E9"/>
    <w:rsid w:val="004C2A13"/>
    <w:rsid w:val="0051794E"/>
    <w:rsid w:val="00557598"/>
    <w:rsid w:val="00573E91"/>
    <w:rsid w:val="005D696B"/>
    <w:rsid w:val="005F1BB6"/>
    <w:rsid w:val="00610143"/>
    <w:rsid w:val="006415A5"/>
    <w:rsid w:val="00675B64"/>
    <w:rsid w:val="006A1684"/>
    <w:rsid w:val="006C79D7"/>
    <w:rsid w:val="006E14DC"/>
    <w:rsid w:val="00755DFE"/>
    <w:rsid w:val="00756B45"/>
    <w:rsid w:val="00786481"/>
    <w:rsid w:val="007A3766"/>
    <w:rsid w:val="007C4E30"/>
    <w:rsid w:val="007D5141"/>
    <w:rsid w:val="00802A6D"/>
    <w:rsid w:val="00827DA5"/>
    <w:rsid w:val="00845057"/>
    <w:rsid w:val="00845AB9"/>
    <w:rsid w:val="0085743E"/>
    <w:rsid w:val="00872DA3"/>
    <w:rsid w:val="008A747E"/>
    <w:rsid w:val="008D6E7D"/>
    <w:rsid w:val="008E4FEB"/>
    <w:rsid w:val="008F35CE"/>
    <w:rsid w:val="0091231E"/>
    <w:rsid w:val="009B494F"/>
    <w:rsid w:val="009C2F0E"/>
    <w:rsid w:val="009D3B1F"/>
    <w:rsid w:val="00A17DF0"/>
    <w:rsid w:val="00A42D8F"/>
    <w:rsid w:val="00AC3735"/>
    <w:rsid w:val="00B0591E"/>
    <w:rsid w:val="00B06505"/>
    <w:rsid w:val="00B123B3"/>
    <w:rsid w:val="00B41B7B"/>
    <w:rsid w:val="00B55216"/>
    <w:rsid w:val="00B55E62"/>
    <w:rsid w:val="00B719F0"/>
    <w:rsid w:val="00BD59A2"/>
    <w:rsid w:val="00C0285E"/>
    <w:rsid w:val="00C031B1"/>
    <w:rsid w:val="00C15AD1"/>
    <w:rsid w:val="00C944CA"/>
    <w:rsid w:val="00CB68D6"/>
    <w:rsid w:val="00CC561C"/>
    <w:rsid w:val="00CE4A98"/>
    <w:rsid w:val="00D01529"/>
    <w:rsid w:val="00D20822"/>
    <w:rsid w:val="00D7148C"/>
    <w:rsid w:val="00DE565D"/>
    <w:rsid w:val="00DE7F2F"/>
    <w:rsid w:val="00E00C9C"/>
    <w:rsid w:val="00E203EA"/>
    <w:rsid w:val="00E342AE"/>
    <w:rsid w:val="00E77874"/>
    <w:rsid w:val="00E81290"/>
    <w:rsid w:val="00E97F02"/>
    <w:rsid w:val="00EA48CC"/>
    <w:rsid w:val="00EC6D88"/>
    <w:rsid w:val="00F21B79"/>
    <w:rsid w:val="00F44F08"/>
    <w:rsid w:val="00F65496"/>
    <w:rsid w:val="00F70B01"/>
    <w:rsid w:val="00F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4F"/>
    <w:pPr>
      <w:spacing w:after="200" w:line="276" w:lineRule="auto"/>
    </w:pPr>
    <w:rPr>
      <w:color w:val="262626"/>
      <w:u w:color="262626"/>
      <w:bdr w:val="nil"/>
    </w:rPr>
  </w:style>
  <w:style w:type="paragraph" w:styleId="1">
    <w:name w:val="heading 1"/>
    <w:basedOn w:val="a"/>
    <w:link w:val="10"/>
    <w:uiPriority w:val="9"/>
    <w:qFormat/>
    <w:rsid w:val="009B494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94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B494F"/>
    <w:rPr>
      <w:rFonts w:eastAsia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9B494F"/>
    <w:rPr>
      <w:rFonts w:ascii="Calibri" w:eastAsia="Times New Roman" w:hAnsi="Calibri" w:cs="Times New Roman"/>
      <w:b/>
      <w:bCs/>
      <w:color w:val="262626"/>
      <w:sz w:val="28"/>
      <w:szCs w:val="28"/>
      <w:u w:color="262626"/>
      <w:bdr w:val="nil"/>
    </w:rPr>
  </w:style>
  <w:style w:type="character" w:styleId="a3">
    <w:name w:val="Strong"/>
    <w:uiPriority w:val="22"/>
    <w:qFormat/>
    <w:rsid w:val="009B494F"/>
    <w:rPr>
      <w:b/>
      <w:bCs/>
    </w:rPr>
  </w:style>
  <w:style w:type="paragraph" w:styleId="a4">
    <w:name w:val="No Spacing"/>
    <w:uiPriority w:val="1"/>
    <w:qFormat/>
    <w:rsid w:val="009B494F"/>
    <w:rPr>
      <w:color w:val="262626"/>
      <w:u w:color="262626"/>
      <w:bdr w:val="nil"/>
    </w:rPr>
  </w:style>
  <w:style w:type="paragraph" w:customStyle="1" w:styleId="NormalText">
    <w:name w:val="NormalText"/>
    <w:basedOn w:val="a"/>
    <w:qFormat/>
    <w:rsid w:val="009B494F"/>
    <w:pPr>
      <w:spacing w:after="0" w:line="240" w:lineRule="auto"/>
      <w:jc w:val="both"/>
    </w:pPr>
    <w:rPr>
      <w:rFonts w:ascii="Arial" w:eastAsia="Calibri" w:hAnsi="Arial" w:cs="Arial"/>
      <w:color w:val="auto"/>
      <w:sz w:val="24"/>
      <w:szCs w:val="36"/>
      <w:bdr w:val="none" w:sz="0" w:space="0" w:color="auto"/>
      <w:lang w:val="en-US" w:eastAsia="en-US" w:bidi="en-US"/>
    </w:rPr>
  </w:style>
  <w:style w:type="character" w:customStyle="1" w:styleId="DecText">
    <w:name w:val="DecText"/>
    <w:uiPriority w:val="1"/>
    <w:qFormat/>
    <w:rsid w:val="009B494F"/>
    <w:rPr>
      <w:rFonts w:ascii="Arial" w:hAnsi="Arial"/>
      <w:b/>
      <w:color w:val="FF0000"/>
    </w:rPr>
  </w:style>
  <w:style w:type="paragraph" w:customStyle="1" w:styleId="HyperlinkPar">
    <w:name w:val="HyperlinkPar"/>
    <w:basedOn w:val="a"/>
    <w:next w:val="a"/>
    <w:qFormat/>
    <w:rsid w:val="009B494F"/>
    <w:pPr>
      <w:spacing w:after="0" w:line="240" w:lineRule="auto"/>
    </w:pPr>
    <w:rPr>
      <w:rFonts w:ascii="Arial" w:eastAsia="Calibri" w:hAnsi="Arial" w:cs="Times New Roman"/>
      <w:color w:val="0000FF"/>
      <w:sz w:val="24"/>
      <w:szCs w:val="24"/>
      <w:u w:val="single"/>
      <w:bdr w:val="none" w:sz="0" w:space="0" w:color="auto"/>
      <w:lang w:val="en-US" w:eastAsia="en-US" w:bidi="en-US"/>
    </w:rPr>
  </w:style>
  <w:style w:type="paragraph" w:customStyle="1" w:styleId="Author">
    <w:name w:val="Author"/>
    <w:basedOn w:val="a"/>
    <w:qFormat/>
    <w:rsid w:val="009B494F"/>
    <w:pPr>
      <w:spacing w:after="0" w:line="240" w:lineRule="auto"/>
    </w:pPr>
    <w:rPr>
      <w:rFonts w:ascii="Arial" w:eastAsia="Calibri" w:hAnsi="Arial" w:cs="Times New Roman"/>
      <w:color w:val="auto"/>
      <w:sz w:val="24"/>
      <w:szCs w:val="24"/>
      <w:bdr w:val="none" w:sz="0" w:space="0" w:color="auto"/>
      <w:lang w:eastAsia="en-US" w:bidi="en-US"/>
    </w:rPr>
  </w:style>
  <w:style w:type="paragraph" w:customStyle="1" w:styleId="CaptionArticle">
    <w:name w:val="Caption_Article"/>
    <w:basedOn w:val="4"/>
    <w:link w:val="CaptionArticleChar"/>
    <w:qFormat/>
    <w:rsid w:val="009B494F"/>
    <w:pPr>
      <w:spacing w:line="240" w:lineRule="auto"/>
      <w:jc w:val="center"/>
    </w:pPr>
    <w:rPr>
      <w:rFonts w:ascii="Arial" w:eastAsia="Calibri" w:hAnsi="Arial"/>
      <w:color w:val="auto"/>
      <w:bdr w:val="none" w:sz="0" w:space="0" w:color="auto"/>
      <w:lang w:eastAsia="en-US" w:bidi="en-US"/>
    </w:rPr>
  </w:style>
  <w:style w:type="character" w:customStyle="1" w:styleId="CaptionArticleChar">
    <w:name w:val="Caption_Article Char"/>
    <w:link w:val="CaptionArticle"/>
    <w:rsid w:val="009B494F"/>
    <w:rPr>
      <w:rFonts w:ascii="Arial" w:eastAsia="Calibri" w:hAnsi="Arial" w:cs="Times New Roman"/>
      <w:b/>
      <w:bCs/>
      <w:sz w:val="28"/>
      <w:szCs w:val="28"/>
      <w:lang w:eastAsia="en-US" w:bidi="en-US"/>
    </w:rPr>
  </w:style>
  <w:style w:type="paragraph" w:styleId="a5">
    <w:name w:val="Normal (Web)"/>
    <w:basedOn w:val="a"/>
    <w:uiPriority w:val="99"/>
    <w:semiHidden/>
    <w:unhideWhenUsed/>
    <w:rsid w:val="00F6549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F65496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4F"/>
    <w:pPr>
      <w:spacing w:after="200" w:line="276" w:lineRule="auto"/>
    </w:pPr>
    <w:rPr>
      <w:color w:val="262626"/>
      <w:u w:color="262626"/>
      <w:bdr w:val="nil"/>
    </w:rPr>
  </w:style>
  <w:style w:type="paragraph" w:styleId="1">
    <w:name w:val="heading 1"/>
    <w:basedOn w:val="a"/>
    <w:link w:val="10"/>
    <w:uiPriority w:val="9"/>
    <w:qFormat/>
    <w:rsid w:val="009B494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94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B494F"/>
    <w:rPr>
      <w:rFonts w:eastAsia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9B494F"/>
    <w:rPr>
      <w:rFonts w:ascii="Calibri" w:eastAsia="Times New Roman" w:hAnsi="Calibri" w:cs="Times New Roman"/>
      <w:b/>
      <w:bCs/>
      <w:color w:val="262626"/>
      <w:sz w:val="28"/>
      <w:szCs w:val="28"/>
      <w:u w:color="262626"/>
      <w:bdr w:val="nil"/>
    </w:rPr>
  </w:style>
  <w:style w:type="character" w:styleId="a3">
    <w:name w:val="Strong"/>
    <w:uiPriority w:val="22"/>
    <w:qFormat/>
    <w:rsid w:val="009B494F"/>
    <w:rPr>
      <w:b/>
      <w:bCs/>
    </w:rPr>
  </w:style>
  <w:style w:type="paragraph" w:styleId="a4">
    <w:name w:val="No Spacing"/>
    <w:uiPriority w:val="1"/>
    <w:qFormat/>
    <w:rsid w:val="009B494F"/>
    <w:rPr>
      <w:color w:val="262626"/>
      <w:u w:color="262626"/>
      <w:bdr w:val="nil"/>
    </w:rPr>
  </w:style>
  <w:style w:type="paragraph" w:customStyle="1" w:styleId="NormalText">
    <w:name w:val="NormalText"/>
    <w:basedOn w:val="a"/>
    <w:qFormat/>
    <w:rsid w:val="009B494F"/>
    <w:pPr>
      <w:spacing w:after="0" w:line="240" w:lineRule="auto"/>
      <w:jc w:val="both"/>
    </w:pPr>
    <w:rPr>
      <w:rFonts w:ascii="Arial" w:eastAsia="Calibri" w:hAnsi="Arial" w:cs="Arial"/>
      <w:color w:val="auto"/>
      <w:sz w:val="24"/>
      <w:szCs w:val="36"/>
      <w:bdr w:val="none" w:sz="0" w:space="0" w:color="auto"/>
      <w:lang w:val="en-US" w:eastAsia="en-US" w:bidi="en-US"/>
    </w:rPr>
  </w:style>
  <w:style w:type="character" w:customStyle="1" w:styleId="DecText">
    <w:name w:val="DecText"/>
    <w:uiPriority w:val="1"/>
    <w:qFormat/>
    <w:rsid w:val="009B494F"/>
    <w:rPr>
      <w:rFonts w:ascii="Arial" w:hAnsi="Arial"/>
      <w:b/>
      <w:color w:val="FF0000"/>
    </w:rPr>
  </w:style>
  <w:style w:type="paragraph" w:customStyle="1" w:styleId="HyperlinkPar">
    <w:name w:val="HyperlinkPar"/>
    <w:basedOn w:val="a"/>
    <w:next w:val="a"/>
    <w:qFormat/>
    <w:rsid w:val="009B494F"/>
    <w:pPr>
      <w:spacing w:after="0" w:line="240" w:lineRule="auto"/>
    </w:pPr>
    <w:rPr>
      <w:rFonts w:ascii="Arial" w:eastAsia="Calibri" w:hAnsi="Arial" w:cs="Times New Roman"/>
      <w:color w:val="0000FF"/>
      <w:sz w:val="24"/>
      <w:szCs w:val="24"/>
      <w:u w:val="single"/>
      <w:bdr w:val="none" w:sz="0" w:space="0" w:color="auto"/>
      <w:lang w:val="en-US" w:eastAsia="en-US" w:bidi="en-US"/>
    </w:rPr>
  </w:style>
  <w:style w:type="paragraph" w:customStyle="1" w:styleId="Author">
    <w:name w:val="Author"/>
    <w:basedOn w:val="a"/>
    <w:qFormat/>
    <w:rsid w:val="009B494F"/>
    <w:pPr>
      <w:spacing w:after="0" w:line="240" w:lineRule="auto"/>
    </w:pPr>
    <w:rPr>
      <w:rFonts w:ascii="Arial" w:eastAsia="Calibri" w:hAnsi="Arial" w:cs="Times New Roman"/>
      <w:color w:val="auto"/>
      <w:sz w:val="24"/>
      <w:szCs w:val="24"/>
      <w:bdr w:val="none" w:sz="0" w:space="0" w:color="auto"/>
      <w:lang w:eastAsia="en-US" w:bidi="en-US"/>
    </w:rPr>
  </w:style>
  <w:style w:type="paragraph" w:customStyle="1" w:styleId="CaptionArticle">
    <w:name w:val="Caption_Article"/>
    <w:basedOn w:val="4"/>
    <w:link w:val="CaptionArticleChar"/>
    <w:qFormat/>
    <w:rsid w:val="009B494F"/>
    <w:pPr>
      <w:spacing w:line="240" w:lineRule="auto"/>
      <w:jc w:val="center"/>
    </w:pPr>
    <w:rPr>
      <w:rFonts w:ascii="Arial" w:eastAsia="Calibri" w:hAnsi="Arial"/>
      <w:color w:val="auto"/>
      <w:bdr w:val="none" w:sz="0" w:space="0" w:color="auto"/>
      <w:lang w:eastAsia="en-US" w:bidi="en-US"/>
    </w:rPr>
  </w:style>
  <w:style w:type="character" w:customStyle="1" w:styleId="CaptionArticleChar">
    <w:name w:val="Caption_Article Char"/>
    <w:link w:val="CaptionArticle"/>
    <w:rsid w:val="009B494F"/>
    <w:rPr>
      <w:rFonts w:ascii="Arial" w:eastAsia="Calibri" w:hAnsi="Arial" w:cs="Times New Roman"/>
      <w:b/>
      <w:bCs/>
      <w:sz w:val="28"/>
      <w:szCs w:val="28"/>
      <w:lang w:eastAsia="en-US" w:bidi="en-US"/>
    </w:rPr>
  </w:style>
  <w:style w:type="paragraph" w:styleId="a5">
    <w:name w:val="Normal (Web)"/>
    <w:basedOn w:val="a"/>
    <w:uiPriority w:val="99"/>
    <w:semiHidden/>
    <w:unhideWhenUsed/>
    <w:rsid w:val="00F6549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F65496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отделение РАН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Соболевский</dc:creator>
  <cp:lastModifiedBy>Годунова Е. С.</cp:lastModifiedBy>
  <cp:revision>2</cp:revision>
  <dcterms:created xsi:type="dcterms:W3CDTF">2024-05-31T03:38:00Z</dcterms:created>
  <dcterms:modified xsi:type="dcterms:W3CDTF">2024-05-31T03:38:00Z</dcterms:modified>
</cp:coreProperties>
</file>