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82" w:rsidRDefault="0012663D" w:rsidP="001D500E">
      <w:pPr>
        <w:pStyle w:val="21"/>
        <w:shd w:val="clear" w:color="auto" w:fill="auto"/>
        <w:spacing w:line="260" w:lineRule="exact"/>
        <w:ind w:firstLine="0"/>
      </w:pPr>
      <w:r>
        <w:t>ФАНО РОССИИ</w:t>
      </w:r>
    </w:p>
    <w:p w:rsidR="00181948" w:rsidRDefault="00181948" w:rsidP="00CF0ED6">
      <w:pPr>
        <w:pStyle w:val="21"/>
        <w:shd w:val="clear" w:color="auto" w:fill="auto"/>
        <w:spacing w:line="260" w:lineRule="exact"/>
      </w:pPr>
    </w:p>
    <w:p w:rsidR="00CF0ED6" w:rsidRDefault="0012663D" w:rsidP="00926F09">
      <w:pPr>
        <w:pStyle w:val="21"/>
        <w:shd w:val="clear" w:color="auto" w:fill="auto"/>
        <w:spacing w:line="370" w:lineRule="exact"/>
        <w:ind w:firstLine="0"/>
      </w:pPr>
      <w:r>
        <w:t xml:space="preserve">Федеральное государственное </w:t>
      </w:r>
      <w:r w:rsidR="00CF0ED6">
        <w:t>бюджетное</w:t>
      </w:r>
      <w:r>
        <w:t xml:space="preserve"> учреждение </w:t>
      </w:r>
      <w:r w:rsidR="00CF0ED6">
        <w:t>науки</w:t>
      </w:r>
    </w:p>
    <w:p w:rsidR="00730682" w:rsidRDefault="0012663D" w:rsidP="00926F09">
      <w:pPr>
        <w:pStyle w:val="21"/>
        <w:shd w:val="clear" w:color="auto" w:fill="auto"/>
        <w:spacing w:line="370" w:lineRule="exact"/>
        <w:ind w:firstLine="0"/>
      </w:pPr>
      <w:r>
        <w:t xml:space="preserve">«Институт </w:t>
      </w:r>
      <w:r w:rsidR="00CF0ED6">
        <w:t>систем информатики им. А.П. Ершова Сибирского отделения Российской академии наук</w:t>
      </w:r>
      <w:r>
        <w:t>»</w:t>
      </w:r>
    </w:p>
    <w:p w:rsidR="00730682" w:rsidRPr="00BC138F" w:rsidRDefault="00730682" w:rsidP="00BC138F"/>
    <w:p w:rsidR="00CF0ED6" w:rsidRDefault="00CF0ED6">
      <w:pPr>
        <w:pStyle w:val="21"/>
        <w:shd w:val="clear" w:color="auto" w:fill="auto"/>
        <w:spacing w:line="260" w:lineRule="exact"/>
        <w:jc w:val="left"/>
      </w:pPr>
    </w:p>
    <w:p w:rsidR="00CF0ED6" w:rsidRDefault="00CF0ED6" w:rsidP="00CF0ED6">
      <w:pPr>
        <w:pStyle w:val="21"/>
        <w:shd w:val="clear" w:color="auto" w:fill="auto"/>
        <w:spacing w:line="260" w:lineRule="exact"/>
        <w:jc w:val="left"/>
      </w:pPr>
    </w:p>
    <w:p w:rsidR="00CF0ED6" w:rsidRDefault="00CF0ED6" w:rsidP="00CF0ED6">
      <w:pPr>
        <w:pStyle w:val="21"/>
        <w:shd w:val="clear" w:color="auto" w:fill="auto"/>
        <w:spacing w:line="360" w:lineRule="auto"/>
        <w:jc w:val="right"/>
      </w:pPr>
      <w:r>
        <w:t>УТВЕРЖДАЮ</w:t>
      </w:r>
    </w:p>
    <w:p w:rsidR="00CF0ED6" w:rsidRDefault="00CF0ED6" w:rsidP="00CF0ED6">
      <w:pPr>
        <w:pStyle w:val="21"/>
        <w:shd w:val="clear" w:color="auto" w:fill="auto"/>
        <w:spacing w:line="360" w:lineRule="auto"/>
        <w:jc w:val="right"/>
        <w:rPr>
          <w:b w:val="0"/>
        </w:rPr>
      </w:pPr>
      <w:r w:rsidRPr="00CF0ED6">
        <w:rPr>
          <w:b w:val="0"/>
        </w:rPr>
        <w:t>Директор института</w:t>
      </w:r>
    </w:p>
    <w:p w:rsidR="00CF0ED6" w:rsidRPr="00CF0ED6" w:rsidRDefault="00CF0ED6" w:rsidP="00CF0ED6">
      <w:pPr>
        <w:pStyle w:val="21"/>
        <w:shd w:val="clear" w:color="auto" w:fill="auto"/>
        <w:spacing w:line="360" w:lineRule="auto"/>
        <w:jc w:val="right"/>
        <w:rPr>
          <w:b w:val="0"/>
        </w:rPr>
      </w:pPr>
      <w:r>
        <w:rPr>
          <w:b w:val="0"/>
        </w:rPr>
        <w:t>_________________</w:t>
      </w:r>
      <w:r w:rsidR="00EE3A76">
        <w:rPr>
          <w:b w:val="0"/>
        </w:rPr>
        <w:t xml:space="preserve">А.Г. </w:t>
      </w:r>
      <w:r w:rsidRPr="00CF0ED6">
        <w:rPr>
          <w:b w:val="0"/>
        </w:rPr>
        <w:t>Марчук</w:t>
      </w:r>
    </w:p>
    <w:p w:rsidR="00CF0ED6" w:rsidRDefault="00CF0ED6" w:rsidP="00CF0ED6">
      <w:pPr>
        <w:pStyle w:val="21"/>
        <w:shd w:val="clear" w:color="auto" w:fill="auto"/>
        <w:spacing w:line="360" w:lineRule="auto"/>
        <w:jc w:val="right"/>
        <w:rPr>
          <w:b w:val="0"/>
        </w:rPr>
      </w:pPr>
      <w:proofErr w:type="gramStart"/>
      <w:r>
        <w:rPr>
          <w:b w:val="0"/>
        </w:rPr>
        <w:t>«</w:t>
      </w:r>
      <w:r w:rsidR="008C7E09">
        <w:rPr>
          <w:b w:val="0"/>
          <w:u w:val="single"/>
        </w:rPr>
        <w:t xml:space="preserve"> </w:t>
      </w:r>
      <w:r w:rsidR="00342ACF">
        <w:rPr>
          <w:b w:val="0"/>
          <w:u w:val="single"/>
        </w:rPr>
        <w:t>9</w:t>
      </w:r>
      <w:proofErr w:type="gramEnd"/>
      <w:r w:rsidR="008C7E09">
        <w:rPr>
          <w:b w:val="0"/>
          <w:u w:val="single"/>
        </w:rPr>
        <w:t xml:space="preserve"> </w:t>
      </w:r>
      <w:r>
        <w:rPr>
          <w:b w:val="0"/>
        </w:rPr>
        <w:t>»</w:t>
      </w:r>
      <w:r w:rsidR="00FA36D0">
        <w:rPr>
          <w:b w:val="0"/>
        </w:rPr>
        <w:t xml:space="preserve"> </w:t>
      </w:r>
      <w:r w:rsidR="00342ACF">
        <w:rPr>
          <w:b w:val="0"/>
          <w:u w:val="single"/>
        </w:rPr>
        <w:t>сентября</w:t>
      </w:r>
      <w:r w:rsidR="00FA36D0">
        <w:rPr>
          <w:b w:val="0"/>
          <w:u w:val="single"/>
        </w:rPr>
        <w:t xml:space="preserve"> </w:t>
      </w:r>
      <w:r>
        <w:rPr>
          <w:b w:val="0"/>
        </w:rPr>
        <w:t>201</w:t>
      </w:r>
      <w:r w:rsidR="00342ACF">
        <w:rPr>
          <w:b w:val="0"/>
        </w:rPr>
        <w:t>5</w:t>
      </w:r>
      <w:r>
        <w:rPr>
          <w:b w:val="0"/>
        </w:rPr>
        <w:t xml:space="preserve"> г.</w:t>
      </w:r>
    </w:p>
    <w:p w:rsidR="00CF0ED6" w:rsidRDefault="00CF0ED6">
      <w:pPr>
        <w:pStyle w:val="21"/>
        <w:shd w:val="clear" w:color="auto" w:fill="auto"/>
        <w:spacing w:line="260" w:lineRule="exact"/>
        <w:jc w:val="left"/>
      </w:pPr>
    </w:p>
    <w:p w:rsidR="00CF0ED6" w:rsidRDefault="00CF0ED6">
      <w:pPr>
        <w:pStyle w:val="21"/>
        <w:shd w:val="clear" w:color="auto" w:fill="auto"/>
        <w:spacing w:line="260" w:lineRule="exact"/>
        <w:jc w:val="left"/>
      </w:pPr>
    </w:p>
    <w:p w:rsidR="00CF0ED6" w:rsidRDefault="00CF0ED6">
      <w:pPr>
        <w:pStyle w:val="21"/>
        <w:shd w:val="clear" w:color="auto" w:fill="auto"/>
        <w:spacing w:line="260" w:lineRule="exact"/>
        <w:jc w:val="left"/>
      </w:pPr>
    </w:p>
    <w:p w:rsidR="00730682" w:rsidRDefault="0012663D" w:rsidP="00926F09">
      <w:pPr>
        <w:pStyle w:val="21"/>
        <w:shd w:val="clear" w:color="auto" w:fill="auto"/>
        <w:spacing w:line="360" w:lineRule="auto"/>
        <w:ind w:firstLine="0"/>
      </w:pPr>
      <w:r>
        <w:t>ОСНОВНАЯ ОБРАЗОВАТЕЛЬНАЯ ПРОГРАММА</w:t>
      </w:r>
    </w:p>
    <w:p w:rsidR="00342ACF" w:rsidRDefault="00342ACF" w:rsidP="00926F09">
      <w:pPr>
        <w:pStyle w:val="21"/>
        <w:shd w:val="clear" w:color="auto" w:fill="auto"/>
        <w:spacing w:line="360" w:lineRule="auto"/>
        <w:ind w:firstLine="0"/>
      </w:pPr>
      <w:r>
        <w:t>ВЫСШЕГО ОБРАЗОВАНИЯ</w:t>
      </w:r>
    </w:p>
    <w:p w:rsidR="00342ACF" w:rsidRDefault="00342ACF" w:rsidP="00926F09">
      <w:pPr>
        <w:pStyle w:val="21"/>
        <w:shd w:val="clear" w:color="auto" w:fill="auto"/>
        <w:spacing w:line="360" w:lineRule="auto"/>
        <w:ind w:firstLine="0"/>
      </w:pPr>
      <w:r>
        <w:t>ПРОГРАММА ПОДГОТОВКИ НАУЧНО ПЕДАГОГИЧЕСКИХ</w:t>
      </w:r>
    </w:p>
    <w:p w:rsidR="00342ACF" w:rsidRDefault="00342ACF" w:rsidP="00926F09">
      <w:pPr>
        <w:pStyle w:val="21"/>
        <w:shd w:val="clear" w:color="auto" w:fill="auto"/>
        <w:spacing w:line="360" w:lineRule="auto"/>
        <w:ind w:firstLine="0"/>
      </w:pPr>
      <w:r>
        <w:t>КАДРОВ В АСПИРАНТУРЕ (ПРОГРАММА АСПИРАНТУРЫ)</w:t>
      </w:r>
    </w:p>
    <w:p w:rsidR="00342ACF" w:rsidRDefault="00342ACF" w:rsidP="00926F09">
      <w:pPr>
        <w:pStyle w:val="21"/>
        <w:shd w:val="clear" w:color="auto" w:fill="auto"/>
        <w:spacing w:line="374" w:lineRule="exact"/>
        <w:ind w:firstLine="0"/>
      </w:pPr>
    </w:p>
    <w:p w:rsidR="00342ACF" w:rsidRPr="00342ACF" w:rsidRDefault="00342ACF" w:rsidP="00926F09">
      <w:pPr>
        <w:pStyle w:val="21"/>
        <w:shd w:val="clear" w:color="auto" w:fill="auto"/>
        <w:spacing w:line="360" w:lineRule="auto"/>
        <w:ind w:firstLine="0"/>
        <w:rPr>
          <w:b w:val="0"/>
        </w:rPr>
      </w:pPr>
      <w:r>
        <w:rPr>
          <w:b w:val="0"/>
        </w:rPr>
        <w:t>Направление подготовки</w:t>
      </w:r>
    </w:p>
    <w:p w:rsidR="00730682" w:rsidRDefault="0012663D" w:rsidP="00926F09">
      <w:pPr>
        <w:pStyle w:val="21"/>
        <w:shd w:val="clear" w:color="auto" w:fill="auto"/>
        <w:spacing w:line="360" w:lineRule="auto"/>
        <w:ind w:firstLine="0"/>
      </w:pPr>
      <w:r>
        <w:t>09.06.01</w:t>
      </w:r>
      <w:r w:rsidR="00DB0E33">
        <w:t xml:space="preserve"> </w:t>
      </w:r>
      <w:r w:rsidR="00342ACF">
        <w:t>«</w:t>
      </w:r>
      <w:r>
        <w:t>Информатика и вычислительная техника</w:t>
      </w:r>
      <w:r w:rsidR="00342ACF">
        <w:t>»</w:t>
      </w:r>
    </w:p>
    <w:p w:rsidR="00CF0ED6" w:rsidRPr="00342ACF" w:rsidRDefault="00342ACF" w:rsidP="00926F09">
      <w:pPr>
        <w:pStyle w:val="21"/>
        <w:shd w:val="clear" w:color="auto" w:fill="auto"/>
        <w:spacing w:line="360" w:lineRule="auto"/>
        <w:ind w:firstLine="0"/>
        <w:rPr>
          <w:b w:val="0"/>
        </w:rPr>
      </w:pPr>
      <w:r>
        <w:rPr>
          <w:b w:val="0"/>
        </w:rPr>
        <w:t>Направленность (профиль)</w:t>
      </w:r>
    </w:p>
    <w:p w:rsidR="00730682" w:rsidRDefault="00342ACF" w:rsidP="00926F09">
      <w:pPr>
        <w:pStyle w:val="21"/>
        <w:shd w:val="clear" w:color="auto" w:fill="auto"/>
        <w:spacing w:line="360" w:lineRule="auto"/>
        <w:ind w:firstLine="0"/>
      </w:pPr>
      <w:r>
        <w:t>«</w:t>
      </w:r>
      <w:r w:rsidR="002102C5">
        <w:t>Теоретические основы информатики</w:t>
      </w:r>
      <w:r>
        <w:t>»</w:t>
      </w:r>
    </w:p>
    <w:p w:rsidR="00CF0ED6" w:rsidRPr="00342ACF" w:rsidRDefault="00342ACF" w:rsidP="00926F09">
      <w:pPr>
        <w:pStyle w:val="21"/>
        <w:shd w:val="clear" w:color="auto" w:fill="auto"/>
        <w:spacing w:line="360" w:lineRule="auto"/>
        <w:ind w:firstLine="0"/>
        <w:rPr>
          <w:b w:val="0"/>
        </w:rPr>
      </w:pPr>
      <w:r>
        <w:rPr>
          <w:b w:val="0"/>
        </w:rPr>
        <w:t>Квалификация</w:t>
      </w:r>
    </w:p>
    <w:p w:rsidR="00730682" w:rsidRDefault="0012663D" w:rsidP="00926F09">
      <w:pPr>
        <w:pStyle w:val="21"/>
        <w:shd w:val="clear" w:color="auto" w:fill="auto"/>
        <w:spacing w:line="360" w:lineRule="auto"/>
        <w:ind w:firstLine="0"/>
      </w:pPr>
      <w:r>
        <w:t>«Исследователь. Преподаватель-исследователь»</w:t>
      </w:r>
    </w:p>
    <w:p w:rsidR="00342ACF" w:rsidRDefault="00342ACF" w:rsidP="00926F09">
      <w:pPr>
        <w:pStyle w:val="21"/>
        <w:shd w:val="clear" w:color="auto" w:fill="auto"/>
        <w:spacing w:line="360" w:lineRule="auto"/>
        <w:ind w:firstLine="0"/>
      </w:pPr>
      <w:r>
        <w:t>Срок получения образования по программе аспирантуры — 4 года</w:t>
      </w:r>
    </w:p>
    <w:p w:rsidR="00CF0ED6" w:rsidRDefault="00CF0ED6" w:rsidP="00926F09">
      <w:pPr>
        <w:pStyle w:val="21"/>
        <w:shd w:val="clear" w:color="auto" w:fill="auto"/>
        <w:spacing w:line="360" w:lineRule="auto"/>
        <w:ind w:firstLine="0"/>
      </w:pPr>
    </w:p>
    <w:p w:rsidR="00342ACF" w:rsidRPr="00342ACF" w:rsidRDefault="00342ACF" w:rsidP="00926F09">
      <w:pPr>
        <w:pStyle w:val="21"/>
        <w:shd w:val="clear" w:color="auto" w:fill="auto"/>
        <w:spacing w:line="360" w:lineRule="auto"/>
        <w:ind w:firstLine="0"/>
        <w:rPr>
          <w:b w:val="0"/>
        </w:rPr>
      </w:pPr>
      <w:r>
        <w:rPr>
          <w:b w:val="0"/>
        </w:rPr>
        <w:t>Форма обучения</w:t>
      </w:r>
    </w:p>
    <w:p w:rsidR="00CF0ED6" w:rsidRDefault="00342ACF" w:rsidP="00926F09">
      <w:pPr>
        <w:pStyle w:val="21"/>
        <w:shd w:val="clear" w:color="auto" w:fill="auto"/>
        <w:spacing w:line="360" w:lineRule="auto"/>
        <w:ind w:firstLine="0"/>
      </w:pPr>
      <w:r>
        <w:t>очная</w:t>
      </w:r>
    </w:p>
    <w:p w:rsidR="00CF0ED6" w:rsidRDefault="00CF0ED6" w:rsidP="00926F09">
      <w:pPr>
        <w:pStyle w:val="21"/>
        <w:shd w:val="clear" w:color="auto" w:fill="auto"/>
        <w:spacing w:line="260" w:lineRule="exact"/>
        <w:ind w:firstLine="0"/>
      </w:pPr>
    </w:p>
    <w:p w:rsidR="00CF0ED6" w:rsidRDefault="00CF0ED6" w:rsidP="00926F09">
      <w:pPr>
        <w:pStyle w:val="21"/>
        <w:shd w:val="clear" w:color="auto" w:fill="auto"/>
        <w:spacing w:line="260" w:lineRule="exact"/>
        <w:ind w:firstLine="0"/>
      </w:pPr>
    </w:p>
    <w:p w:rsidR="00CF0ED6" w:rsidRPr="00C46AF1" w:rsidRDefault="00C46AF1" w:rsidP="00926F09">
      <w:pPr>
        <w:pStyle w:val="21"/>
        <w:shd w:val="clear" w:color="auto" w:fill="auto"/>
        <w:spacing w:line="260" w:lineRule="exact"/>
        <w:ind w:firstLine="0"/>
        <w:rPr>
          <w:i/>
          <w:sz w:val="24"/>
          <w:szCs w:val="24"/>
        </w:rPr>
      </w:pPr>
      <w:r w:rsidRPr="00C46AF1">
        <w:rPr>
          <w:i/>
          <w:sz w:val="24"/>
          <w:szCs w:val="24"/>
        </w:rPr>
        <w:t xml:space="preserve">Основная образовательная программа утверждена </w:t>
      </w:r>
      <w:r w:rsidR="00926F09">
        <w:rPr>
          <w:i/>
          <w:sz w:val="24"/>
          <w:szCs w:val="24"/>
        </w:rPr>
        <w:br/>
      </w:r>
      <w:r w:rsidRPr="00C46AF1">
        <w:rPr>
          <w:i/>
          <w:sz w:val="24"/>
          <w:szCs w:val="24"/>
        </w:rPr>
        <w:t>Ученым советом Института</w:t>
      </w:r>
      <w:r>
        <w:rPr>
          <w:i/>
          <w:sz w:val="24"/>
          <w:szCs w:val="24"/>
        </w:rPr>
        <w:t xml:space="preserve"> 7 июля 2015 г. протокол № 5</w:t>
      </w:r>
    </w:p>
    <w:p w:rsidR="00CF0ED6" w:rsidRDefault="00CF0ED6" w:rsidP="00926F09">
      <w:pPr>
        <w:pStyle w:val="21"/>
        <w:shd w:val="clear" w:color="auto" w:fill="auto"/>
        <w:spacing w:line="260" w:lineRule="exact"/>
        <w:ind w:firstLine="0"/>
      </w:pPr>
    </w:p>
    <w:p w:rsidR="00CF0ED6" w:rsidRDefault="00CF0ED6" w:rsidP="00926F09">
      <w:pPr>
        <w:pStyle w:val="21"/>
        <w:shd w:val="clear" w:color="auto" w:fill="auto"/>
        <w:spacing w:line="260" w:lineRule="exact"/>
        <w:ind w:firstLine="0"/>
      </w:pPr>
    </w:p>
    <w:p w:rsidR="00CF0ED6" w:rsidRDefault="00CF0ED6" w:rsidP="00926F09">
      <w:pPr>
        <w:pStyle w:val="21"/>
        <w:shd w:val="clear" w:color="auto" w:fill="auto"/>
        <w:spacing w:line="260" w:lineRule="exact"/>
        <w:ind w:firstLine="0"/>
      </w:pPr>
    </w:p>
    <w:p w:rsidR="00730682" w:rsidRDefault="00CF0ED6" w:rsidP="00926F09">
      <w:pPr>
        <w:pStyle w:val="21"/>
        <w:shd w:val="clear" w:color="auto" w:fill="auto"/>
        <w:spacing w:line="260" w:lineRule="exact"/>
        <w:ind w:firstLine="0"/>
      </w:pPr>
      <w:r>
        <w:t>Новосибирск</w:t>
      </w:r>
      <w:r w:rsidR="00600A9B">
        <w:t>,</w:t>
      </w:r>
      <w:r w:rsidR="0012663D">
        <w:t xml:space="preserve"> 201</w:t>
      </w:r>
      <w:r w:rsidR="00342ACF">
        <w:t>5</w:t>
      </w:r>
    </w:p>
    <w:p w:rsidR="0012663D" w:rsidRDefault="0012663D">
      <w:r>
        <w:br w:type="page"/>
      </w:r>
    </w:p>
    <w:p w:rsidR="00A15EB8" w:rsidRDefault="00A15EB8" w:rsidP="004D40A8">
      <w:pPr>
        <w:pStyle w:val="Heading1"/>
        <w:jc w:val="center"/>
      </w:pPr>
      <w:r>
        <w:lastRenderedPageBreak/>
        <w:t>СОДЕРЖАНИЕ</w:t>
      </w:r>
    </w:p>
    <w:p w:rsidR="00A15EB8" w:rsidRPr="000141AE" w:rsidRDefault="00A15EB8" w:rsidP="004D40A8">
      <w:pPr>
        <w:ind w:firstLine="0"/>
        <w:rPr>
          <w:b/>
        </w:rPr>
      </w:pPr>
      <w:r w:rsidRPr="000141AE">
        <w:rPr>
          <w:b/>
        </w:rPr>
        <w:t>ОБЩАЯ ХАРАКТЕРИСТИКА ОСНОВНОЙ ОБРАЗОВАТЕЛЬНОЙ ПРОГРАММЫ</w:t>
      </w:r>
    </w:p>
    <w:p w:rsidR="004D40A8" w:rsidRPr="000141AE" w:rsidRDefault="00A15EB8" w:rsidP="00FC0A74">
      <w:pPr>
        <w:pStyle w:val="ListParagraph"/>
        <w:numPr>
          <w:ilvl w:val="0"/>
          <w:numId w:val="12"/>
        </w:numPr>
        <w:rPr>
          <w:b/>
        </w:rPr>
      </w:pPr>
      <w:r w:rsidRPr="000141AE">
        <w:rPr>
          <w:b/>
        </w:rPr>
        <w:t>ОБЩИЕ ПОЛОЖЕНИЯ</w:t>
      </w:r>
    </w:p>
    <w:p w:rsidR="004D40A8" w:rsidRDefault="00A15EB8" w:rsidP="00FC0A74">
      <w:pPr>
        <w:pStyle w:val="ListParagraph"/>
        <w:numPr>
          <w:ilvl w:val="1"/>
          <w:numId w:val="12"/>
        </w:numPr>
        <w:ind w:left="1134" w:hanging="425"/>
      </w:pPr>
      <w:r>
        <w:t>Основная образовательная программа (ООП) (программа подготовки научно-педагогических кадров в аспирантуре) по направлению подготовки кадров высшей квалификации 09.06.01 «Информатика и вычислительная техника» по профилю подготовки «</w:t>
      </w:r>
      <w:r w:rsidR="002102C5">
        <w:t>Теоретические основы информатики</w:t>
      </w:r>
      <w:r>
        <w:t>»</w:t>
      </w:r>
    </w:p>
    <w:p w:rsidR="004D40A8" w:rsidRDefault="00A15EB8" w:rsidP="00FC0A74">
      <w:pPr>
        <w:pStyle w:val="ListParagraph"/>
        <w:numPr>
          <w:ilvl w:val="1"/>
          <w:numId w:val="12"/>
        </w:numPr>
        <w:ind w:left="1134" w:hanging="425"/>
      </w:pPr>
      <w:r>
        <w:t>Основные нормативные документы, использованные при разработке программы аспирантуры по направлению подготовки кадров высшей квалификации 09.06.01 «Информатика и вычислительная техника и профилю подготовки «</w:t>
      </w:r>
      <w:r w:rsidR="002102C5">
        <w:t>Теоретические основы информатики</w:t>
      </w:r>
      <w:r>
        <w:t>»:</w:t>
      </w:r>
    </w:p>
    <w:p w:rsidR="004D40A8" w:rsidRDefault="00A15EB8" w:rsidP="00FC0A74">
      <w:pPr>
        <w:pStyle w:val="ListParagraph"/>
        <w:numPr>
          <w:ilvl w:val="1"/>
          <w:numId w:val="12"/>
        </w:numPr>
        <w:ind w:left="1134" w:hanging="425"/>
      </w:pPr>
      <w:r>
        <w:t>Общие сведения о программе аспирантуры по направлению подготовки кадров высшей квалификации 09.06.01 «Информатика и вычислительная техника» и профилю подготовки «</w:t>
      </w:r>
      <w:r w:rsidR="002102C5">
        <w:t>Теоретические основы информатики</w:t>
      </w:r>
      <w:r>
        <w:t>»</w:t>
      </w:r>
    </w:p>
    <w:p w:rsidR="004D40A8" w:rsidRPr="000141AE" w:rsidRDefault="00A15EB8" w:rsidP="00FC0A74">
      <w:pPr>
        <w:pStyle w:val="ListParagraph"/>
        <w:numPr>
          <w:ilvl w:val="0"/>
          <w:numId w:val="12"/>
        </w:numPr>
        <w:rPr>
          <w:b/>
        </w:rPr>
      </w:pPr>
      <w:r w:rsidRPr="000141AE">
        <w:rPr>
          <w:b/>
        </w:rPr>
        <w:t>ХАРАКТЕРИСТИКА ПРОФЕССИОНАЛЬНОЙ ДЕЯТЕЛЬНОСТИ ВЫПУСКНИКОВ, ОСВОИВШИХ ПРОГРАММУ АСПИРАНТУРЫ ПО НАПРАВЛЕНИЮ ПОДГОТОВКИ КАДРОВ ВЫСШЕЙ КВАЛИФИКАЦИИ 09.06.01 «ИНФОРМАТИКА И ВЫЧИСЛИТЕЛЬНАЯ ТЕХНИКА»</w:t>
      </w:r>
    </w:p>
    <w:p w:rsidR="004D40A8" w:rsidRDefault="00A15EB8" w:rsidP="00FC0A74">
      <w:pPr>
        <w:pStyle w:val="ListParagraph"/>
        <w:numPr>
          <w:ilvl w:val="1"/>
          <w:numId w:val="12"/>
        </w:numPr>
        <w:ind w:left="1134"/>
      </w:pPr>
      <w:r>
        <w:t>Область профессиональной деятельности выпускника ООП</w:t>
      </w:r>
    </w:p>
    <w:p w:rsidR="004D40A8" w:rsidRDefault="00A15EB8" w:rsidP="00FC0A74">
      <w:pPr>
        <w:pStyle w:val="ListParagraph"/>
        <w:numPr>
          <w:ilvl w:val="1"/>
          <w:numId w:val="12"/>
        </w:numPr>
        <w:ind w:left="1134"/>
      </w:pPr>
      <w:r>
        <w:t>Объекты профессиональной деятельности выпускника ООП</w:t>
      </w:r>
    </w:p>
    <w:p w:rsidR="004D40A8" w:rsidRDefault="00A15EB8" w:rsidP="00FC0A74">
      <w:pPr>
        <w:pStyle w:val="ListParagraph"/>
        <w:numPr>
          <w:ilvl w:val="1"/>
          <w:numId w:val="12"/>
        </w:numPr>
        <w:ind w:left="1134"/>
      </w:pPr>
      <w:r>
        <w:t>Виды профессиональной деятельности выпускников ООП</w:t>
      </w:r>
    </w:p>
    <w:p w:rsidR="004D40A8" w:rsidRDefault="00A15EB8" w:rsidP="00FC0A74">
      <w:pPr>
        <w:pStyle w:val="ListParagraph"/>
        <w:numPr>
          <w:ilvl w:val="1"/>
          <w:numId w:val="12"/>
        </w:numPr>
        <w:ind w:left="1134"/>
      </w:pPr>
      <w:r>
        <w:t>Обобщенные трудовые функции выпускников в соответствии с профессиональными стандартами</w:t>
      </w:r>
    </w:p>
    <w:p w:rsidR="004D40A8" w:rsidRPr="000141AE" w:rsidRDefault="00A15EB8" w:rsidP="00FC0A74">
      <w:pPr>
        <w:pStyle w:val="ListParagraph"/>
        <w:numPr>
          <w:ilvl w:val="0"/>
          <w:numId w:val="12"/>
        </w:numPr>
        <w:rPr>
          <w:b/>
        </w:rPr>
      </w:pPr>
      <w:r w:rsidRPr="000141AE">
        <w:rPr>
          <w:b/>
        </w:rPr>
        <w:t>ПЛА</w:t>
      </w:r>
      <w:r w:rsidR="0011117E">
        <w:rPr>
          <w:b/>
        </w:rPr>
        <w:t>НИ</w:t>
      </w:r>
      <w:r w:rsidRPr="000141AE">
        <w:rPr>
          <w:b/>
        </w:rPr>
        <w:t>УЕМЫЕ РЕЗУЛЬТАТЫ ОСВОЕНИЯ ОСНОВНОЙ ОБРАЗОВАТЕЛЬНОЙ ПРОГРАММЫ АСПИРАНТУРЫ ПО НАПРАВЛЕНИЮ ПОДГОТОВКИ КАДРОВ ВЫСШЕЙ КВАЛИФИКАЦИИ 09.06.01 «ИНФОРМАТИКА И ВЫЧИСЛИТЕЛЬНАЯ ТЕХНИКА»</w:t>
      </w:r>
    </w:p>
    <w:p w:rsidR="004D40A8" w:rsidRPr="000141AE" w:rsidRDefault="00A15EB8" w:rsidP="00FC0A74">
      <w:pPr>
        <w:pStyle w:val="ListParagraph"/>
        <w:numPr>
          <w:ilvl w:val="0"/>
          <w:numId w:val="12"/>
        </w:numPr>
        <w:rPr>
          <w:b/>
        </w:rPr>
      </w:pPr>
      <w:r w:rsidRPr="000141AE">
        <w:rPr>
          <w:b/>
        </w:rPr>
        <w:t>ДОКУМЕНТЫ, РЕГЛАМЕНТИРУЮЩИЕ СОДЕРЖАНИЕ И ОРГАНИЗАЦИЮ ОБРАЗОВАТЕЛЬНОГО ПРОЦЕССА ПРИ РЕАЛИЗАЦИИ ОСНОВНОЙ ОБРАЗОВАТЕЛЬНОЙ ПРОГРАММЫ АСПИРАНТУРЫ ПО НАПРАВЛЕНИЮ ПОДГОТОВКИ КАДРОВ ВЫСШЕЙ КВАЛИФИКАЦИИ 09.06.01 «ИНФОРМАТИКА И ВЫЧИСЛИТЕЛЬНАЯ ТЕХНИКА»</w:t>
      </w:r>
    </w:p>
    <w:p w:rsidR="004D40A8" w:rsidRDefault="00A15EB8" w:rsidP="00FC0A74">
      <w:pPr>
        <w:pStyle w:val="ListParagraph"/>
        <w:numPr>
          <w:ilvl w:val="1"/>
          <w:numId w:val="12"/>
        </w:numPr>
        <w:ind w:left="1134" w:hanging="425"/>
      </w:pPr>
      <w:r>
        <w:t>Структура программы аспирантуры по направлению подготовки кадров высшей квалификации 09.06.01 «Информатика и вычислительная техника»</w:t>
      </w:r>
    </w:p>
    <w:p w:rsidR="004D40A8" w:rsidRPr="000141AE" w:rsidRDefault="00A15EB8" w:rsidP="00FC0A74">
      <w:pPr>
        <w:pStyle w:val="ListParagraph"/>
        <w:numPr>
          <w:ilvl w:val="0"/>
          <w:numId w:val="12"/>
        </w:numPr>
        <w:rPr>
          <w:b/>
        </w:rPr>
      </w:pPr>
      <w:r w:rsidRPr="000141AE">
        <w:rPr>
          <w:b/>
        </w:rPr>
        <w:t>ХАРАКТЕРИСТИКА УСЛОВИЙ, НЕОБХОДИМЫХ ДЛЯ РЕАЛИЗАЦИИ ОСНОВНОЙ ОБРАЗОВАТЕЛЬНОЙ ПРОГРАММЫ АСПИРАНТУРЫ ПО НАПРАВЛЕНИЮ ПОДГОТОВКИ КАДРОВ ВЫСШЕЙ КВАЛИФИКАЦИИ 09.06.01 «ИНФОРМАТИКА И ВЫЧИСЛИТЕЛЬНАЯ ТЕХНИКА»</w:t>
      </w:r>
    </w:p>
    <w:p w:rsidR="004D40A8" w:rsidRDefault="00A15EB8" w:rsidP="00FC0A74">
      <w:pPr>
        <w:pStyle w:val="ListParagraph"/>
        <w:numPr>
          <w:ilvl w:val="1"/>
          <w:numId w:val="12"/>
        </w:numPr>
        <w:ind w:left="1134" w:hanging="425"/>
      </w:pPr>
      <w:r>
        <w:t>Сведения о кадровом обеспечении программы аспирантуры по направлению подготовки кадров высшей квалификации 09.06.01 «Информатика и вычислительная техника»</w:t>
      </w:r>
    </w:p>
    <w:p w:rsidR="004D40A8" w:rsidRDefault="00A15EB8" w:rsidP="00FC0A74">
      <w:pPr>
        <w:pStyle w:val="ListParagraph"/>
        <w:numPr>
          <w:ilvl w:val="1"/>
          <w:numId w:val="12"/>
        </w:numPr>
        <w:ind w:left="1134" w:hanging="425"/>
      </w:pPr>
      <w:r>
        <w:t>Сведения об электронно-библиотечных системах и информационно-образовательной среде</w:t>
      </w:r>
    </w:p>
    <w:p w:rsidR="004D40A8" w:rsidRDefault="00A15EB8" w:rsidP="00FC0A74">
      <w:pPr>
        <w:pStyle w:val="ListParagraph"/>
        <w:numPr>
          <w:ilvl w:val="1"/>
          <w:numId w:val="12"/>
        </w:numPr>
        <w:ind w:left="1134" w:hanging="425"/>
      </w:pPr>
      <w:r>
        <w:t>Сведения о материально-технической базе</w:t>
      </w:r>
    </w:p>
    <w:p w:rsidR="00A15EB8" w:rsidRPr="000141AE" w:rsidRDefault="00A15EB8" w:rsidP="00FC0A74">
      <w:pPr>
        <w:pStyle w:val="ListParagraph"/>
        <w:numPr>
          <w:ilvl w:val="0"/>
          <w:numId w:val="12"/>
        </w:numPr>
        <w:rPr>
          <w:b/>
        </w:rPr>
      </w:pPr>
      <w:r w:rsidRPr="000141AE">
        <w:rPr>
          <w:b/>
        </w:rPr>
        <w:lastRenderedPageBreak/>
        <w:t>НОРМАТИВНО-МЕТОДИЧЕСКОЕ ОБЕСПЕЧЕНИЕ СИСТЕМЫ ОЦЕНКИ КАЧЕСТВА ОСВОЕНИЯ ОБУЧАЮЩИМИСЯ ОСНОВНОЙ ОБРАЗОВАТЕЛЬНОЙ ПРОГРАММЫ АСПИРАНТУРЫ ПО НАПРАВЛЕНИЮ ПОДГОТОВКИ КАДРОВ ВЫСШЕЙ КВАЛИФИКАЦИИ 09.06.01 «ИНФОРМАТИКА И ВЫЧИСЛИТЕЛЬНАЯ ТЕХНИКА»</w:t>
      </w:r>
    </w:p>
    <w:p w:rsidR="0035050F" w:rsidRPr="000141AE" w:rsidRDefault="0035050F" w:rsidP="004D40A8">
      <w:pPr>
        <w:ind w:firstLine="0"/>
        <w:rPr>
          <w:b/>
        </w:rPr>
      </w:pPr>
    </w:p>
    <w:p w:rsidR="00A15EB8" w:rsidRPr="000141AE" w:rsidRDefault="004D40A8" w:rsidP="004D40A8">
      <w:pPr>
        <w:ind w:firstLine="0"/>
        <w:rPr>
          <w:b/>
        </w:rPr>
      </w:pPr>
      <w:r w:rsidRPr="000141AE">
        <w:rPr>
          <w:b/>
        </w:rPr>
        <w:t>ПРИЛОЖЕНИЯ</w:t>
      </w:r>
    </w:p>
    <w:p w:rsidR="0035050F" w:rsidRPr="000141AE" w:rsidRDefault="0035050F" w:rsidP="00FC0A74">
      <w:pPr>
        <w:pStyle w:val="ListParagraph"/>
        <w:numPr>
          <w:ilvl w:val="0"/>
          <w:numId w:val="13"/>
        </w:numPr>
        <w:rPr>
          <w:b/>
        </w:rPr>
      </w:pPr>
      <w:r w:rsidRPr="000141AE">
        <w:rPr>
          <w:b/>
        </w:rPr>
        <w:t>КОМПЕТЕНТНОСТНО-ПРОФЕССИОНАЛЬНАЯ МОДЕЛЬ ВЫПУСКНИКА</w:t>
      </w:r>
    </w:p>
    <w:p w:rsidR="0035050F" w:rsidRPr="000141AE" w:rsidRDefault="0035050F" w:rsidP="00FC0A74">
      <w:pPr>
        <w:pStyle w:val="ListParagraph"/>
        <w:numPr>
          <w:ilvl w:val="0"/>
          <w:numId w:val="13"/>
        </w:numPr>
        <w:rPr>
          <w:b/>
        </w:rPr>
      </w:pPr>
      <w:r w:rsidRPr="000141AE">
        <w:rPr>
          <w:b/>
        </w:rPr>
        <w:t>УЧЕБНЫЙ ПЛАН И КАЛЕНДАРНЫЙ УЧЕБНЫЙ ГРАФИК</w:t>
      </w:r>
    </w:p>
    <w:p w:rsidR="0035050F" w:rsidRPr="000141AE" w:rsidRDefault="0035050F" w:rsidP="00FC0A74">
      <w:pPr>
        <w:pStyle w:val="ListParagraph"/>
        <w:numPr>
          <w:ilvl w:val="0"/>
          <w:numId w:val="13"/>
        </w:numPr>
        <w:rPr>
          <w:b/>
        </w:rPr>
      </w:pPr>
      <w:r w:rsidRPr="000141AE">
        <w:rPr>
          <w:b/>
        </w:rPr>
        <w:t>МАТРИЦА СООТВЕТСТВИЯ КОМПЕТЕНЦИЙ И СОСТАВНЫХ ЧАСТЕЙ ОБРАЗОВАТЕЛЬНОЙ ПРОГРАММЫ</w:t>
      </w:r>
    </w:p>
    <w:p w:rsidR="0035050F" w:rsidRPr="000141AE" w:rsidRDefault="0035050F" w:rsidP="00FC0A74">
      <w:pPr>
        <w:pStyle w:val="ListParagraph"/>
        <w:numPr>
          <w:ilvl w:val="0"/>
          <w:numId w:val="13"/>
        </w:numPr>
        <w:rPr>
          <w:b/>
        </w:rPr>
      </w:pPr>
      <w:r w:rsidRPr="000141AE">
        <w:rPr>
          <w:b/>
        </w:rPr>
        <w:t>РАБОЧИЕ ПРОГРАММЫ ДИСЦИПЛИН</w:t>
      </w:r>
      <w:r w:rsidR="00252130">
        <w:rPr>
          <w:b/>
          <w:lang w:val="en-US"/>
        </w:rPr>
        <w:t xml:space="preserve"> ВАРИАТИВНОЙ ЧАСТИ</w:t>
      </w:r>
    </w:p>
    <w:p w:rsidR="000141AE" w:rsidRDefault="0035050F" w:rsidP="00FC0A74">
      <w:pPr>
        <w:pStyle w:val="ListParagraph"/>
        <w:numPr>
          <w:ilvl w:val="0"/>
          <w:numId w:val="13"/>
        </w:numPr>
        <w:rPr>
          <w:b/>
        </w:rPr>
      </w:pPr>
      <w:r w:rsidRPr="000141AE">
        <w:rPr>
          <w:b/>
        </w:rPr>
        <w:t>РАБОЧИЕ ПРОГРАММЫ ПРАКТИК</w:t>
      </w:r>
    </w:p>
    <w:p w:rsidR="00E76CE5" w:rsidRDefault="00E76CE5" w:rsidP="00FC0A74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ПРОГРАММА НАУЧНЫХ ИССЛЕДОВАНИЙ</w:t>
      </w:r>
    </w:p>
    <w:p w:rsidR="0099609F" w:rsidRPr="000141AE" w:rsidRDefault="0035050F" w:rsidP="00FC0A74">
      <w:pPr>
        <w:pStyle w:val="ListParagraph"/>
        <w:numPr>
          <w:ilvl w:val="0"/>
          <w:numId w:val="13"/>
        </w:numPr>
        <w:rPr>
          <w:b/>
        </w:rPr>
      </w:pPr>
      <w:r w:rsidRPr="000141AE">
        <w:rPr>
          <w:b/>
        </w:rPr>
        <w:t>ФОНДЫ ОЦЕНОЧНЫХ СРЕДСТВ ТЕКУЩЕГО КОНТРОЛЯ, ПРОМЕЖУТОЧНОЙ И ГОСУДАРСТВЕННОЙ ИТОГОВОЙ АТТЕСТАЦИИ</w:t>
      </w:r>
    </w:p>
    <w:p w:rsidR="00C46AF1" w:rsidRDefault="00C46AF1">
      <w:pPr>
        <w:ind w:firstLine="0"/>
        <w:jc w:val="left"/>
        <w:rPr>
          <w:rFonts w:eastAsiaTheme="majorEastAsia" w:cstheme="majorBidi"/>
          <w:b/>
          <w:bCs/>
          <w:color w:val="auto"/>
          <w:sz w:val="28"/>
          <w:szCs w:val="28"/>
        </w:rPr>
      </w:pPr>
      <w:r>
        <w:br w:type="page"/>
      </w:r>
    </w:p>
    <w:p w:rsidR="00730682" w:rsidRDefault="0012663D" w:rsidP="0012663D">
      <w:pPr>
        <w:pStyle w:val="Heading1"/>
      </w:pPr>
      <w:bookmarkStart w:id="0" w:name="_Toc451417824"/>
      <w:r>
        <w:lastRenderedPageBreak/>
        <w:t>Сокращения</w:t>
      </w:r>
      <w:bookmarkEnd w:id="0"/>
    </w:p>
    <w:p w:rsidR="00730682" w:rsidRPr="00251847" w:rsidRDefault="0012663D" w:rsidP="00251847">
      <w:r w:rsidRPr="00251847">
        <w:t>БД</w:t>
      </w:r>
      <w:r w:rsidR="00DB0E33">
        <w:t xml:space="preserve"> — </w:t>
      </w:r>
      <w:r w:rsidRPr="00251847">
        <w:t>базовая дисциплина</w:t>
      </w:r>
    </w:p>
    <w:p w:rsidR="00730682" w:rsidRPr="00251847" w:rsidRDefault="0012663D" w:rsidP="00251847">
      <w:r w:rsidRPr="00251847">
        <w:t>ВАК</w:t>
      </w:r>
      <w:r w:rsidR="00DB0E33">
        <w:t xml:space="preserve"> — </w:t>
      </w:r>
      <w:r w:rsidRPr="00251847">
        <w:t>высшая аттестационная комиссия</w:t>
      </w:r>
    </w:p>
    <w:p w:rsidR="00730682" w:rsidRPr="00251847" w:rsidRDefault="0012663D" w:rsidP="00251847">
      <w:r w:rsidRPr="00251847">
        <w:t>ВД</w:t>
      </w:r>
      <w:r w:rsidR="00DB0E33">
        <w:t xml:space="preserve"> — </w:t>
      </w:r>
      <w:r w:rsidRPr="00251847">
        <w:t>вариативная дисциплина</w:t>
      </w:r>
    </w:p>
    <w:p w:rsidR="00730682" w:rsidRPr="00251847" w:rsidRDefault="0012663D" w:rsidP="00251847">
      <w:r w:rsidRPr="00251847">
        <w:t>ВКР</w:t>
      </w:r>
      <w:r w:rsidR="00DB0E33">
        <w:t xml:space="preserve"> — </w:t>
      </w:r>
      <w:r w:rsidRPr="00251847">
        <w:t>выпускная квалификационная работа</w:t>
      </w:r>
    </w:p>
    <w:p w:rsidR="00730682" w:rsidRPr="00251847" w:rsidRDefault="0012663D" w:rsidP="00251847">
      <w:r w:rsidRPr="00251847">
        <w:t>ГИА</w:t>
      </w:r>
      <w:r w:rsidR="00DB0E33">
        <w:t xml:space="preserve"> — </w:t>
      </w:r>
      <w:r w:rsidRPr="00251847">
        <w:t>государственная итоговая аттестация</w:t>
      </w:r>
    </w:p>
    <w:p w:rsidR="00730682" w:rsidRPr="00251847" w:rsidRDefault="0012663D" w:rsidP="00251847">
      <w:r w:rsidRPr="00251847">
        <w:t>ДПО</w:t>
      </w:r>
      <w:r w:rsidR="00DB0E33">
        <w:t xml:space="preserve"> — </w:t>
      </w:r>
      <w:r w:rsidRPr="00251847">
        <w:t>дополнительное профессиональное образование</w:t>
      </w:r>
    </w:p>
    <w:p w:rsidR="00251847" w:rsidRPr="00251847" w:rsidRDefault="0012663D" w:rsidP="00251847">
      <w:r w:rsidRPr="00251847">
        <w:t>З.Е.</w:t>
      </w:r>
      <w:r w:rsidR="00DB0E33">
        <w:t xml:space="preserve"> — </w:t>
      </w:r>
      <w:r w:rsidRPr="00251847">
        <w:t xml:space="preserve">зачетные единицы </w:t>
      </w:r>
    </w:p>
    <w:p w:rsidR="00730682" w:rsidRPr="00251847" w:rsidRDefault="0012663D" w:rsidP="00251847">
      <w:r w:rsidRPr="00251847">
        <w:t>ЗЧ</w:t>
      </w:r>
      <w:r w:rsidR="00DB0E33">
        <w:t xml:space="preserve"> — </w:t>
      </w:r>
      <w:r w:rsidRPr="00251847">
        <w:t>зачет</w:t>
      </w:r>
    </w:p>
    <w:p w:rsidR="00251847" w:rsidRPr="00251847" w:rsidRDefault="0012663D" w:rsidP="00251847">
      <w:r w:rsidRPr="00251847">
        <w:t>ИСИ</w:t>
      </w:r>
      <w:r w:rsidR="00DB0E33">
        <w:t xml:space="preserve"> — </w:t>
      </w:r>
      <w:r w:rsidRPr="00251847">
        <w:t xml:space="preserve">Институт </w:t>
      </w:r>
      <w:r w:rsidR="00251847" w:rsidRPr="00251847">
        <w:t>систем информатики им.</w:t>
      </w:r>
      <w:r w:rsidR="00DB0E33">
        <w:t xml:space="preserve"> </w:t>
      </w:r>
      <w:r w:rsidR="00251847" w:rsidRPr="00251847">
        <w:t>А.П. Ершова СО РАН</w:t>
      </w:r>
    </w:p>
    <w:p w:rsidR="00251847" w:rsidRPr="00251847" w:rsidRDefault="0012663D" w:rsidP="00251847">
      <w:r w:rsidRPr="00251847">
        <w:t>КС</w:t>
      </w:r>
      <w:r w:rsidR="00DB0E33">
        <w:t xml:space="preserve"> — </w:t>
      </w:r>
      <w:r w:rsidRPr="00251847">
        <w:t xml:space="preserve">консультация </w:t>
      </w:r>
    </w:p>
    <w:p w:rsidR="00251847" w:rsidRPr="00251847" w:rsidRDefault="0012663D" w:rsidP="00251847">
      <w:r w:rsidRPr="00251847">
        <w:t>КЭ</w:t>
      </w:r>
      <w:r w:rsidR="00DB0E33">
        <w:t xml:space="preserve"> — </w:t>
      </w:r>
      <w:r w:rsidRPr="00251847">
        <w:t xml:space="preserve">кандидатский экзамен </w:t>
      </w:r>
    </w:p>
    <w:p w:rsidR="00730682" w:rsidRPr="00251847" w:rsidRDefault="0012663D" w:rsidP="00251847">
      <w:r w:rsidRPr="00251847">
        <w:t>ЛК</w:t>
      </w:r>
      <w:r w:rsidR="00DB0E33">
        <w:t xml:space="preserve"> — </w:t>
      </w:r>
      <w:r w:rsidRPr="00251847">
        <w:t>лекция</w:t>
      </w:r>
    </w:p>
    <w:p w:rsidR="00251847" w:rsidRPr="00251847" w:rsidRDefault="0012663D" w:rsidP="00251847">
      <w:r w:rsidRPr="00251847">
        <w:t>ЛПЗ</w:t>
      </w:r>
      <w:r w:rsidR="00DB0E33">
        <w:t xml:space="preserve"> — </w:t>
      </w:r>
      <w:r w:rsidRPr="00251847">
        <w:t xml:space="preserve">лабораторно-практическое занятие </w:t>
      </w:r>
    </w:p>
    <w:p w:rsidR="00251847" w:rsidRPr="00251847" w:rsidRDefault="0012663D" w:rsidP="00251847">
      <w:r w:rsidRPr="00251847">
        <w:t>НД</w:t>
      </w:r>
      <w:r w:rsidR="00DB0E33">
        <w:t xml:space="preserve"> — </w:t>
      </w:r>
      <w:r w:rsidRPr="00251847">
        <w:t xml:space="preserve">научный доклад </w:t>
      </w:r>
    </w:p>
    <w:p w:rsidR="00730682" w:rsidRPr="00251847" w:rsidRDefault="0012663D" w:rsidP="00251847">
      <w:r w:rsidRPr="00251847">
        <w:t>НИ</w:t>
      </w:r>
      <w:r w:rsidR="00DB0E33">
        <w:t xml:space="preserve"> — </w:t>
      </w:r>
      <w:r w:rsidRPr="00251847">
        <w:t>научные исследования</w:t>
      </w:r>
    </w:p>
    <w:p w:rsidR="00730682" w:rsidRPr="00251847" w:rsidRDefault="0012663D" w:rsidP="00251847">
      <w:r w:rsidRPr="00251847">
        <w:t>ОД</w:t>
      </w:r>
      <w:r w:rsidR="00DB0E33">
        <w:t xml:space="preserve"> — </w:t>
      </w:r>
      <w:r w:rsidRPr="00251847">
        <w:t>обязательная дисциплина</w:t>
      </w:r>
    </w:p>
    <w:p w:rsidR="00730682" w:rsidRPr="00251847" w:rsidRDefault="0012663D" w:rsidP="00251847">
      <w:r w:rsidRPr="00251847">
        <w:t>ООП</w:t>
      </w:r>
      <w:r w:rsidR="00DB0E33">
        <w:t xml:space="preserve"> — </w:t>
      </w:r>
      <w:r w:rsidRPr="00251847">
        <w:t>основная профессиональная образовательная программа</w:t>
      </w:r>
    </w:p>
    <w:p w:rsidR="00730682" w:rsidRPr="00251847" w:rsidRDefault="0012663D" w:rsidP="00251847">
      <w:r w:rsidRPr="00251847">
        <w:t>ОПК</w:t>
      </w:r>
      <w:r w:rsidR="00DB0E33">
        <w:t xml:space="preserve"> — </w:t>
      </w:r>
      <w:r w:rsidRPr="00251847">
        <w:t>общепрофессиональная компетенция</w:t>
      </w:r>
    </w:p>
    <w:p w:rsidR="00730682" w:rsidRPr="00251847" w:rsidRDefault="0012663D" w:rsidP="00251847">
      <w:r w:rsidRPr="00251847">
        <w:t>ПК</w:t>
      </w:r>
      <w:r w:rsidR="00DB0E33">
        <w:t xml:space="preserve"> — </w:t>
      </w:r>
      <w:r w:rsidRPr="00251847">
        <w:t>профессиональная компетенция</w:t>
      </w:r>
    </w:p>
    <w:p w:rsidR="00730682" w:rsidRPr="00251847" w:rsidRDefault="0012663D" w:rsidP="00251847">
      <w:r w:rsidRPr="00251847">
        <w:t>ПП</w:t>
      </w:r>
      <w:r w:rsidR="00DB0E33">
        <w:t xml:space="preserve"> — </w:t>
      </w:r>
      <w:r w:rsidRPr="00251847">
        <w:t>педагогическая практика</w:t>
      </w:r>
    </w:p>
    <w:p w:rsidR="00730682" w:rsidRPr="00251847" w:rsidRDefault="0012663D" w:rsidP="00251847">
      <w:r w:rsidRPr="00251847">
        <w:t>РП</w:t>
      </w:r>
      <w:r w:rsidR="00DB0E33">
        <w:t xml:space="preserve"> — </w:t>
      </w:r>
      <w:r w:rsidRPr="00251847">
        <w:t>рабочая программа</w:t>
      </w:r>
    </w:p>
    <w:p w:rsidR="00730682" w:rsidRPr="00251847" w:rsidRDefault="0012663D" w:rsidP="00251847">
      <w:r w:rsidRPr="00251847">
        <w:t>СР</w:t>
      </w:r>
      <w:r w:rsidR="00DB0E33">
        <w:t xml:space="preserve"> — </w:t>
      </w:r>
      <w:r w:rsidRPr="00251847">
        <w:t>самостоятельная работа</w:t>
      </w:r>
    </w:p>
    <w:p w:rsidR="00730682" w:rsidRPr="00251847" w:rsidRDefault="0012663D" w:rsidP="00251847">
      <w:r w:rsidRPr="00251847">
        <w:t>УК</w:t>
      </w:r>
      <w:r w:rsidR="00DB0E33">
        <w:t xml:space="preserve"> — </w:t>
      </w:r>
      <w:r w:rsidRPr="00251847">
        <w:t>универсальная компетенция</w:t>
      </w:r>
    </w:p>
    <w:p w:rsidR="00730682" w:rsidRPr="00251847" w:rsidRDefault="0012663D" w:rsidP="00251847">
      <w:r w:rsidRPr="00251847">
        <w:t>ФГОС ВО</w:t>
      </w:r>
      <w:r w:rsidR="00DB0E33">
        <w:t xml:space="preserve"> — </w:t>
      </w:r>
      <w:r w:rsidRPr="00251847">
        <w:t>федеральный государственный образовательный стандарт высшего образования</w:t>
      </w:r>
    </w:p>
    <w:p w:rsidR="00730682" w:rsidRPr="00251847" w:rsidRDefault="0012663D" w:rsidP="00251847">
      <w:r w:rsidRPr="00251847">
        <w:t>Ч/ЗЕ</w:t>
      </w:r>
      <w:r w:rsidR="00DB0E33">
        <w:t xml:space="preserve"> — </w:t>
      </w:r>
      <w:r w:rsidRPr="00251847">
        <w:t>часы/зачетные единицы</w:t>
      </w:r>
    </w:p>
    <w:p w:rsidR="00C554ED" w:rsidRPr="00251847" w:rsidRDefault="00C554ED" w:rsidP="00251847"/>
    <w:p w:rsidR="001E38C0" w:rsidRDefault="001E38C0" w:rsidP="00481D07">
      <w:pPr>
        <w:pStyle w:val="Heading1"/>
        <w:jc w:val="center"/>
      </w:pPr>
      <w:bookmarkStart w:id="1" w:name="_Toc451417825"/>
      <w:bookmarkStart w:id="2" w:name="bookmark0"/>
      <w:r>
        <w:lastRenderedPageBreak/>
        <w:t>ОБЩАЯ ХАРАКТЕРИСТИКА ОСНОВНОЙ ОБРАЗОВАТЕЛЬНОЙ ПРОГРАММЫ</w:t>
      </w:r>
      <w:bookmarkEnd w:id="1"/>
    </w:p>
    <w:p w:rsidR="001E38C0" w:rsidRDefault="001E38C0" w:rsidP="001E38C0">
      <w:pPr>
        <w:pStyle w:val="Heading2"/>
      </w:pPr>
      <w:bookmarkStart w:id="3" w:name="_Toc451417826"/>
      <w:r>
        <w:t>1. ОБЩИЕ ПОЛОЖЕНИЯ</w:t>
      </w:r>
      <w:bookmarkEnd w:id="3"/>
    </w:p>
    <w:p w:rsidR="00BB45B0" w:rsidRDefault="00481D07" w:rsidP="00082393">
      <w:pPr>
        <w:ind w:firstLine="0"/>
      </w:pPr>
      <w:bookmarkStart w:id="4" w:name="_Toc451417827"/>
      <w:r w:rsidRPr="00082393">
        <w:rPr>
          <w:rStyle w:val="Heading3Char"/>
        </w:rPr>
        <w:t>1.1</w:t>
      </w:r>
      <w:r w:rsidR="00082393" w:rsidRPr="00082393">
        <w:rPr>
          <w:rStyle w:val="Heading3Char"/>
        </w:rPr>
        <w:t xml:space="preserve">. </w:t>
      </w:r>
      <w:r w:rsidRPr="00082393">
        <w:rPr>
          <w:rStyle w:val="Heading3Char"/>
        </w:rPr>
        <w:t xml:space="preserve">Основная образовательная программа (ООП) (программа подготовки научно-педагогических кадров в аспирантуре) по направлению подготовки кадров высшей квалификации 09.06.01 «Информатика и вычислительная техника» по профилю </w:t>
      </w:r>
      <w:r w:rsidR="00082393" w:rsidRPr="00082393">
        <w:rPr>
          <w:rStyle w:val="Heading3Char"/>
        </w:rPr>
        <w:t>подготовки</w:t>
      </w:r>
      <w:r w:rsidRPr="00082393">
        <w:rPr>
          <w:rStyle w:val="Heading3Char"/>
        </w:rPr>
        <w:t xml:space="preserve"> «</w:t>
      </w:r>
      <w:r w:rsidR="002102C5">
        <w:rPr>
          <w:rStyle w:val="Heading3Char"/>
        </w:rPr>
        <w:t>Теоретические основы информатики</w:t>
      </w:r>
      <w:r w:rsidRPr="00082393">
        <w:rPr>
          <w:rStyle w:val="Heading3Char"/>
        </w:rPr>
        <w:t>»</w:t>
      </w:r>
      <w:bookmarkEnd w:id="4"/>
      <w:r w:rsidRPr="00082393">
        <w:t xml:space="preserve"> разработана </w:t>
      </w:r>
      <w:r w:rsidR="00082393">
        <w:t xml:space="preserve">и утверждена в Федеральном государственном бюджетное учреждении науки «Институт систем информатики им. А.П. Ершова Сибирского отделения Российской академии наук» (далее Институт) </w:t>
      </w:r>
      <w:r w:rsidRPr="00082393">
        <w:t xml:space="preserve">на основе </w:t>
      </w:r>
      <w:r w:rsidRPr="00251847">
        <w:t>Федерального государственного образовательного стандарта высшего образования по направлению подготовки 09.06.01 «Информатика и вычислительная техника»</w:t>
      </w:r>
      <w:r w:rsidR="00082393">
        <w:t xml:space="preserve"> </w:t>
      </w:r>
      <w:r w:rsidR="00082393" w:rsidRPr="00251847">
        <w:t>(уровень подготовки кадров высшей квалификации)</w:t>
      </w:r>
      <w:r w:rsidR="00082393">
        <w:t>, утвержденного п</w:t>
      </w:r>
      <w:r w:rsidRPr="00251847">
        <w:t>риказ</w:t>
      </w:r>
      <w:r w:rsidR="00082393">
        <w:t>ом</w:t>
      </w:r>
      <w:r w:rsidRPr="00251847">
        <w:t xml:space="preserve"> </w:t>
      </w:r>
      <w:r w:rsidR="00082393">
        <w:t>Министерства образования и науки Российской Федерации от 30 июля 2014 г. № 875.</w:t>
      </w:r>
      <w:r w:rsidR="00BB45B0">
        <w:t xml:space="preserve"> </w:t>
      </w:r>
    </w:p>
    <w:p w:rsidR="00481D07" w:rsidRPr="00251847" w:rsidRDefault="00BB45B0" w:rsidP="00BB45B0">
      <w:r w:rsidRPr="00251847">
        <w:t xml:space="preserve">ООП реализуется </w:t>
      </w:r>
      <w:r>
        <w:t>Институтом</w:t>
      </w:r>
      <w:r w:rsidRPr="00251847">
        <w:t xml:space="preserve"> сог</w:t>
      </w:r>
      <w:r w:rsidR="008D350B">
        <w:t>ласно лицензии</w:t>
      </w:r>
      <w:r w:rsidR="008D350B" w:rsidRPr="008D350B">
        <w:t>, выданн</w:t>
      </w:r>
      <w:r w:rsidR="008D350B">
        <w:t>ой</w:t>
      </w:r>
      <w:r w:rsidR="008D350B" w:rsidRPr="008D350B">
        <w:t xml:space="preserve"> Федеральной службой по надзору в сфере образования и науки (рег. № 2628 от 21.03.2012 г.), на право ведения образовательной деятельности (аспирантура) по специальности 05.13.1</w:t>
      </w:r>
      <w:r w:rsidR="002102C5">
        <w:t>7</w:t>
      </w:r>
      <w:r w:rsidR="008D350B" w:rsidRPr="008D350B">
        <w:t xml:space="preserve"> </w:t>
      </w:r>
      <w:r w:rsidR="008D350B">
        <w:t>«</w:t>
      </w:r>
      <w:r w:rsidR="002102C5">
        <w:t>Теоретические основы информатики</w:t>
      </w:r>
      <w:r w:rsidR="008D350B" w:rsidRPr="008D350B">
        <w:t xml:space="preserve">» с приложением 1.2 (Утв. распоряжением № 411-06 от 18.02.2015 г.) на право ведения образовательной деятельности (аспирантура) по направлению 09.06.01 «Информатика и вычислительная техника». </w:t>
      </w:r>
    </w:p>
    <w:p w:rsidR="00481D07" w:rsidRPr="00251847" w:rsidRDefault="00481D07" w:rsidP="00481D07">
      <w:r w:rsidRPr="00251847">
        <w:t xml:space="preserve">Настоящая ООП устанавливает цель, основные задачи, которые реализуются в формировании компетенций у обучающихся на основе имеющихся в арсенале </w:t>
      </w:r>
      <w:r w:rsidR="004A4B18">
        <w:t>Института</w:t>
      </w:r>
      <w:r w:rsidRPr="00251847">
        <w:t xml:space="preserve"> технологий, материально-технической базы, научно-исследовательских кадров и научных школ. ООП ориентирована на подготовку востребованных в современных экономических и производственных условиях преподавателей-исследователей с учетом необходимости обновления научно-исследовательских кадров, дальнейшего развития научных тем института и повышения международного научного рейтинга </w:t>
      </w:r>
      <w:r w:rsidR="004A4B18">
        <w:t>Института</w:t>
      </w:r>
      <w:r w:rsidRPr="00251847">
        <w:t>. Ожидаемые результаты реализации ООП представлены в виде уровней освоения форм компетенций, что дает возможность дифференцированно оценить качество подготовки выпускника. Достижение определенного уровня компетенции базируется на комплексной оценке показателей компетентности. В целом формирование компетенций проводится интегрировано в ходе освоения образовательных модулей дисциплин, практик и научно</w:t>
      </w:r>
      <w:r>
        <w:t>-</w:t>
      </w:r>
      <w:r w:rsidRPr="00251847">
        <w:t>исследовательской деятельности аспиранта, что отражено в карте компетенции.</w:t>
      </w:r>
    </w:p>
    <w:p w:rsidR="00481D07" w:rsidRPr="00251847" w:rsidRDefault="00481D07" w:rsidP="00481D07">
      <w:r w:rsidRPr="00251847">
        <w:t xml:space="preserve">Структура разработанной ООП содержит нормативно закрепленные федеральным образовательным стандартом разделы: базовый учебный план и календарный учебный график, рабочие программы учебных дисциплин, программы практик, </w:t>
      </w:r>
      <w:r w:rsidR="004A4B18" w:rsidRPr="00251847">
        <w:t>научно-исследовательской</w:t>
      </w:r>
      <w:r w:rsidRPr="00251847">
        <w:t xml:space="preserve"> деятельности и государственной итоговой аттестации, а также методические материалы, обеспечивающие реализацию соответствующих образовательных блоков.</w:t>
      </w:r>
    </w:p>
    <w:p w:rsidR="005F4EF7" w:rsidRDefault="00481D07" w:rsidP="00481D07">
      <w:proofErr w:type="spellStart"/>
      <w:r w:rsidRPr="00251847">
        <w:t>Элективность</w:t>
      </w:r>
      <w:proofErr w:type="spellEnd"/>
      <w:r w:rsidRPr="00251847">
        <w:t xml:space="preserve"> ООП базируется на научно-обра</w:t>
      </w:r>
      <w:r w:rsidR="004A4B18">
        <w:t>зовательной специфике института;</w:t>
      </w:r>
      <w:r w:rsidRPr="00251847">
        <w:t xml:space="preserve"> обоснованность данной структуры, объемность блоков, выбор дисциплин, составляющих данную программу и форм проведения обучения, закреплены нормативными актами </w:t>
      </w:r>
      <w:r w:rsidR="004A4B18">
        <w:t>Института</w:t>
      </w:r>
      <w:r w:rsidRPr="00251847">
        <w:t>.</w:t>
      </w:r>
    </w:p>
    <w:p w:rsidR="00F94C10" w:rsidRPr="00251847" w:rsidRDefault="00F94C10" w:rsidP="00F94C10">
      <w:r w:rsidRPr="00251847">
        <w:t>Для комплексной и качественной подготовки аспирантов активно применяется форма реализации образовательной программы с использованием договоров об оказании образовательных услуг, о сотрудничестве в области научно-образовательной деятельности, на проведение педагогической практики.</w:t>
      </w:r>
    </w:p>
    <w:p w:rsidR="00F94C10" w:rsidRDefault="00F94C10" w:rsidP="00481D07"/>
    <w:p w:rsidR="00481D07" w:rsidRDefault="005F4EF7" w:rsidP="005F4EF7">
      <w:pPr>
        <w:pStyle w:val="Heading3"/>
      </w:pPr>
      <w:bookmarkStart w:id="5" w:name="_Toc451417828"/>
      <w:r>
        <w:lastRenderedPageBreak/>
        <w:t xml:space="preserve">1.2. </w:t>
      </w:r>
      <w:r w:rsidRPr="005F4EF7">
        <w:t xml:space="preserve">Основные нормативные документы, использованные при разработке </w:t>
      </w:r>
      <w:r>
        <w:t xml:space="preserve">программы аспирантуры по направлению подготовки кадров высшей квалификации 09.06.01 «Информатика и вычислительная техника и профилю подготовки </w:t>
      </w:r>
      <w:r w:rsidRPr="005F4EF7">
        <w:t>«</w:t>
      </w:r>
      <w:r w:rsidR="002102C5">
        <w:t>Теоретические основы информатики</w:t>
      </w:r>
      <w:r w:rsidRPr="005F4EF7">
        <w:t>»</w:t>
      </w:r>
      <w:r>
        <w:t>:</w:t>
      </w:r>
      <w:bookmarkEnd w:id="5"/>
    </w:p>
    <w:p w:rsidR="005F4EF7" w:rsidRDefault="009E70F3" w:rsidP="00FC0A74">
      <w:pPr>
        <w:pStyle w:val="ListParagraph"/>
        <w:numPr>
          <w:ilvl w:val="0"/>
          <w:numId w:val="4"/>
        </w:numPr>
      </w:pPr>
      <w:r>
        <w:t>Федеральный закон от 29 декабря 2012 г. № 273-ФЗ «Об образовании в Российской Федерации»;</w:t>
      </w:r>
    </w:p>
    <w:p w:rsidR="005F4EF7" w:rsidRDefault="009E70F3" w:rsidP="00FC0A74">
      <w:pPr>
        <w:pStyle w:val="ListParagraph"/>
        <w:numPr>
          <w:ilvl w:val="0"/>
          <w:numId w:val="4"/>
        </w:numPr>
      </w:pPr>
      <w:r>
        <w:t xml:space="preserve">Порядок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утвержденный приказом </w:t>
      </w:r>
      <w:r w:rsidR="005F4EF7">
        <w:t>Министерства образования и науки Российской Федерации</w:t>
      </w:r>
      <w:r>
        <w:t xml:space="preserve"> от 19 ноября 2013 г. № 1259;</w:t>
      </w:r>
    </w:p>
    <w:p w:rsidR="005F4EF7" w:rsidRDefault="009E70F3" w:rsidP="00FC0A74">
      <w:pPr>
        <w:pStyle w:val="ListParagraph"/>
        <w:numPr>
          <w:ilvl w:val="0"/>
          <w:numId w:val="4"/>
        </w:numPr>
      </w:pPr>
      <w:r>
        <w:t xml:space="preserve">Перечень специальностей и направлений подготовки высшего образования, утвержденный приказом </w:t>
      </w:r>
      <w:r w:rsidR="005F4EF7">
        <w:t>Министерства образования и науки Российской Федерации</w:t>
      </w:r>
      <w:r>
        <w:t xml:space="preserve"> от 12 сентября 2013 г. № 1061;</w:t>
      </w:r>
    </w:p>
    <w:p w:rsidR="005F4EF7" w:rsidRDefault="009E70F3" w:rsidP="00FC0A74">
      <w:pPr>
        <w:pStyle w:val="ListParagraph"/>
        <w:numPr>
          <w:ilvl w:val="0"/>
          <w:numId w:val="4"/>
        </w:numPr>
      </w:pPr>
      <w:r>
        <w:t>Положение о присуждении ученых степеней, утвержденное Постановлением Правительства РФ от 24 сентября 2013 г. № 842;</w:t>
      </w:r>
    </w:p>
    <w:p w:rsidR="005F4EF7" w:rsidRDefault="009E70F3" w:rsidP="00FC0A74">
      <w:pPr>
        <w:pStyle w:val="ListParagraph"/>
        <w:numPr>
          <w:ilvl w:val="0"/>
          <w:numId w:val="4"/>
        </w:numPr>
      </w:pPr>
      <w:r>
        <w:t xml:space="preserve">Порядок прикрепления лиц для сдачи кандидатских экзаменов, сдачи кандидатских экзаменов и их перечня, утвержденный приказом </w:t>
      </w:r>
      <w:r w:rsidR="005F4EF7">
        <w:t>Министерства образования и науки Российской Федерации</w:t>
      </w:r>
      <w:r>
        <w:t xml:space="preserve"> от 28 марта 2014 г. № 247;</w:t>
      </w:r>
    </w:p>
    <w:p w:rsidR="005F4EF7" w:rsidRDefault="009E70F3" w:rsidP="00FC0A74">
      <w:pPr>
        <w:pStyle w:val="ListParagraph"/>
        <w:numPr>
          <w:ilvl w:val="0"/>
          <w:numId w:val="4"/>
        </w:numPr>
      </w:pPr>
      <w:r>
        <w:t xml:space="preserve">Федеральный государственный образовательный стандарт высшего образования по направлению подготовки 09.06.01 Информатика и вычислительная техника (уровень подготовки кадров высшей квалификации), утвержденный приказом </w:t>
      </w:r>
      <w:r w:rsidR="005F4EF7">
        <w:t>Министерства образования и науки Российской Федерации</w:t>
      </w:r>
      <w:r>
        <w:t xml:space="preserve"> от 30 июля 2014 г. № 875;</w:t>
      </w:r>
    </w:p>
    <w:p w:rsidR="00886B34" w:rsidRDefault="009E70F3" w:rsidP="00FC0A74">
      <w:pPr>
        <w:pStyle w:val="ListParagraph"/>
        <w:numPr>
          <w:ilvl w:val="0"/>
          <w:numId w:val="4"/>
        </w:numPr>
      </w:pPr>
      <w:r>
        <w:t xml:space="preserve">Письмо </w:t>
      </w:r>
      <w:r w:rsidR="005F4EF7">
        <w:t>Министерства образования и науки Российской Федерации</w:t>
      </w:r>
      <w:r>
        <w:t xml:space="preserve"> от 18</w:t>
      </w:r>
      <w:r w:rsidR="005F4EF7">
        <w:t xml:space="preserve"> марта </w:t>
      </w:r>
      <w:r>
        <w:t>2015 № АК-666/05 «Об установлении соответствий при утверждении новых перечней специальностей и направлений подготовки ук</w:t>
      </w:r>
      <w:r w:rsidR="005F4EF7">
        <w:t>а</w:t>
      </w:r>
      <w:r>
        <w:t>занным в предыдущих перечнях специальностей и направлений подготовки»;</w:t>
      </w:r>
    </w:p>
    <w:p w:rsidR="009E70F3" w:rsidRDefault="009E70F3" w:rsidP="00FC0A74">
      <w:pPr>
        <w:pStyle w:val="ListParagraph"/>
        <w:numPr>
          <w:ilvl w:val="0"/>
          <w:numId w:val="4"/>
        </w:numPr>
      </w:pPr>
      <w:r>
        <w:t xml:space="preserve">Приказ </w:t>
      </w:r>
      <w:r w:rsidR="005F4EF7">
        <w:t>Министерства образования и науки Российской Федерации</w:t>
      </w:r>
      <w:r>
        <w:t xml:space="preserve"> от 30</w:t>
      </w:r>
      <w:r w:rsidR="00886B34">
        <w:t xml:space="preserve"> апреля </w:t>
      </w:r>
      <w:r>
        <w:t>2015 № 464 «О внесении изменений в федеральные государственные образовательные стандарты высшего образования (уровень подготовки кадров высшей квалификации)»;</w:t>
      </w:r>
    </w:p>
    <w:p w:rsidR="009E70F3" w:rsidRDefault="00886B34" w:rsidP="00FC0A74">
      <w:pPr>
        <w:pStyle w:val="ListParagraph"/>
        <w:numPr>
          <w:ilvl w:val="0"/>
          <w:numId w:val="4"/>
        </w:numPr>
      </w:pPr>
      <w:r w:rsidRPr="00886B34">
        <w:t>Устав Федерального государственного бюджетного учреждения науки Институт систем информатики им. А.П. Ершова Сибирского отделения Российской академии наук (утвержден Приказом Федерального агентства научных организаций от 09 декабря 2014 г № 1198)</w:t>
      </w:r>
    </w:p>
    <w:p w:rsidR="00886B34" w:rsidRDefault="008C7E09" w:rsidP="008C7E09">
      <w:pPr>
        <w:pStyle w:val="Heading3"/>
      </w:pPr>
      <w:bookmarkStart w:id="6" w:name="_Toc451417829"/>
      <w:r>
        <w:t xml:space="preserve">1.3. </w:t>
      </w:r>
      <w:r w:rsidRPr="008C7E09">
        <w:t xml:space="preserve">Общие сведения о программе аспирантуры по направлению подготовки кадров высшей квалификации 09.06.01 </w:t>
      </w:r>
      <w:r>
        <w:t>«</w:t>
      </w:r>
      <w:r w:rsidRPr="008C7E09">
        <w:t>Информатика и вычислительная техника</w:t>
      </w:r>
      <w:r>
        <w:t>»</w:t>
      </w:r>
      <w:r w:rsidRPr="008C7E09">
        <w:t xml:space="preserve"> и профилю подготовки</w:t>
      </w:r>
      <w:r>
        <w:t xml:space="preserve"> </w:t>
      </w:r>
      <w:r w:rsidRPr="008C7E09">
        <w:t>«</w:t>
      </w:r>
      <w:r w:rsidR="002102C5">
        <w:t>Теоретические основы информатики</w:t>
      </w:r>
      <w:r w:rsidRPr="008C7E09">
        <w:t>»</w:t>
      </w:r>
      <w:bookmarkEnd w:id="6"/>
    </w:p>
    <w:p w:rsidR="00FA36D0" w:rsidRDefault="00FA36D0" w:rsidP="00FA36D0">
      <w:pPr>
        <w:pStyle w:val="Heading4"/>
      </w:pPr>
      <w:r>
        <w:t>1.3.1. Основная цель программы аспирантуры</w:t>
      </w:r>
      <w:r w:rsidR="00911F8D">
        <w:t>:</w:t>
      </w:r>
    </w:p>
    <w:p w:rsidR="00FA36D0" w:rsidRDefault="00FA36D0" w:rsidP="00FA36D0">
      <w:r>
        <w:t xml:space="preserve">Основная цель программы аспирантуры создание обучающимся условий для достижения планируемых результатов освоения программы аспирантуры в соответствии с требованиями ФГОС ВО по направлению подготовки кадров высшей квалификации 09.06.01 </w:t>
      </w:r>
      <w:r w:rsidR="00911F8D">
        <w:t>«</w:t>
      </w:r>
      <w:r>
        <w:t>Информатика и вычислительная техника</w:t>
      </w:r>
      <w:r w:rsidR="00911F8D">
        <w:t>»</w:t>
      </w:r>
      <w:r>
        <w:t xml:space="preserve"> и профилю подготовки «</w:t>
      </w:r>
      <w:r w:rsidR="002102C5">
        <w:t>Теоретические основы информатики</w:t>
      </w:r>
      <w:r>
        <w:t>», а также подготовки и защиты выпускной квалификационной работы (диссертации).</w:t>
      </w:r>
    </w:p>
    <w:p w:rsidR="00911F8D" w:rsidRDefault="00911F8D" w:rsidP="008C7E09">
      <w:r>
        <w:t>Ведущие цели программы аспирантуры:</w:t>
      </w:r>
    </w:p>
    <w:p w:rsidR="00911F8D" w:rsidRDefault="008C7E09" w:rsidP="00FC0A74">
      <w:pPr>
        <w:pStyle w:val="ListParagraph"/>
        <w:numPr>
          <w:ilvl w:val="0"/>
          <w:numId w:val="5"/>
        </w:numPr>
      </w:pPr>
      <w:r>
        <w:lastRenderedPageBreak/>
        <w:t>формирование универсальных, общепрофессиональных и профессиональных компетенций в соответствии с требованиями ФГОС ВО по направлению подготовки 09.06.01 «Информатика и вычислительная техника»</w:t>
      </w:r>
      <w:r w:rsidR="00911F8D">
        <w:t>;</w:t>
      </w:r>
    </w:p>
    <w:p w:rsidR="00911F8D" w:rsidRDefault="00911F8D" w:rsidP="00FC0A74">
      <w:pPr>
        <w:pStyle w:val="ListParagraph"/>
        <w:numPr>
          <w:ilvl w:val="0"/>
          <w:numId w:val="5"/>
        </w:numPr>
      </w:pPr>
      <w:r>
        <w:t>п</w:t>
      </w:r>
      <w:r w:rsidR="008C7E09">
        <w:t>одготовка научных и научно-педагогических кадров, способных к инновационной деятельности в сфере науки, образования, культуры, управления.</w:t>
      </w:r>
    </w:p>
    <w:p w:rsidR="008C7E09" w:rsidRDefault="00911F8D" w:rsidP="00FC0A74">
      <w:pPr>
        <w:pStyle w:val="ListParagraph"/>
        <w:numPr>
          <w:ilvl w:val="0"/>
          <w:numId w:val="5"/>
        </w:numPr>
      </w:pPr>
      <w:r>
        <w:t>ф</w:t>
      </w:r>
      <w:r w:rsidR="008C7E09">
        <w:t>ормирование у обучающихся способностей к научно-исследовательской, педагогической, аналитической и организационно-управленческой деятельности в сфере науки, связанной с углубленными профессиональными знаниями в области информатики и вычислительной техники.</w:t>
      </w:r>
    </w:p>
    <w:p w:rsidR="008C7E09" w:rsidRDefault="008C7E09" w:rsidP="008C7E09">
      <w:r>
        <w:t xml:space="preserve">Задачи развития и совершенствования </w:t>
      </w:r>
      <w:r w:rsidR="00911F8D">
        <w:t>программы аспирантуры</w:t>
      </w:r>
      <w:r>
        <w:t>:</w:t>
      </w:r>
    </w:p>
    <w:p w:rsidR="00911F8D" w:rsidRDefault="008C7E09" w:rsidP="00FC0A74">
      <w:pPr>
        <w:pStyle w:val="ListParagraph"/>
        <w:numPr>
          <w:ilvl w:val="0"/>
          <w:numId w:val="6"/>
        </w:numPr>
      </w:pPr>
      <w:r>
        <w:t>удовлетворение спроса на высокопрофессиональные кадры в области информатики и вычислительной техники;</w:t>
      </w:r>
    </w:p>
    <w:p w:rsidR="00911F8D" w:rsidRDefault="008C7E09" w:rsidP="00FC0A74">
      <w:pPr>
        <w:pStyle w:val="ListParagraph"/>
        <w:numPr>
          <w:ilvl w:val="0"/>
          <w:numId w:val="6"/>
        </w:numPr>
      </w:pPr>
      <w:r>
        <w:t xml:space="preserve">развитие кадрового потенциала </w:t>
      </w:r>
      <w:r w:rsidR="00FA36D0">
        <w:t>И</w:t>
      </w:r>
      <w:r>
        <w:t>нститута, усиление научного и практического компонента в деятельности профессорско-преподавательского состава в процессе обучения аспирантов;</w:t>
      </w:r>
    </w:p>
    <w:p w:rsidR="00911F8D" w:rsidRDefault="008C7E09" w:rsidP="00FC0A74">
      <w:pPr>
        <w:pStyle w:val="ListParagraph"/>
        <w:numPr>
          <w:ilvl w:val="0"/>
          <w:numId w:val="6"/>
        </w:numPr>
      </w:pPr>
      <w:r>
        <w:t>проведение исследований по приоритетным научным направлениям совместно с ведущими российскими и зарубежными научными центрами в области информатики и вычислительной техники;</w:t>
      </w:r>
    </w:p>
    <w:p w:rsidR="008C7E09" w:rsidRDefault="008C7E09" w:rsidP="00FC0A74">
      <w:pPr>
        <w:pStyle w:val="ListParagraph"/>
        <w:numPr>
          <w:ilvl w:val="0"/>
          <w:numId w:val="6"/>
        </w:numPr>
      </w:pPr>
      <w:r>
        <w:t>интеграция в международное образовательное и научное пространство.</w:t>
      </w:r>
    </w:p>
    <w:p w:rsidR="008C7E09" w:rsidRDefault="00911F8D" w:rsidP="008C7E09">
      <w:r w:rsidRPr="00911F8D">
        <w:rPr>
          <w:rStyle w:val="Heading4Char"/>
        </w:rPr>
        <w:t xml:space="preserve">1.3.2. </w:t>
      </w:r>
      <w:r w:rsidR="008C7E09" w:rsidRPr="00911F8D">
        <w:rPr>
          <w:rStyle w:val="Heading4Char"/>
        </w:rPr>
        <w:t xml:space="preserve">Методы и технологии реализации </w:t>
      </w:r>
      <w:r w:rsidRPr="00911F8D">
        <w:rPr>
          <w:rStyle w:val="Heading4Char"/>
        </w:rPr>
        <w:t>программы</w:t>
      </w:r>
      <w:r w:rsidR="008C7E09" w:rsidRPr="00911F8D">
        <w:rPr>
          <w:rStyle w:val="Heading4Char"/>
        </w:rPr>
        <w:t xml:space="preserve"> аспирантуры</w:t>
      </w:r>
      <w:r w:rsidR="008C7E09">
        <w:t xml:space="preserve"> основыва</w:t>
      </w:r>
      <w:r>
        <w:t>ю</w:t>
      </w:r>
      <w:r w:rsidR="008C7E09">
        <w:t xml:space="preserve">тся на </w:t>
      </w:r>
      <w:proofErr w:type="spellStart"/>
      <w:r w:rsidR="008C7E09">
        <w:t>компетентностном</w:t>
      </w:r>
      <w:proofErr w:type="spellEnd"/>
      <w:r w:rsidR="008C7E09">
        <w:t xml:space="preserve"> подходе к образовательному процессу, включении инновационных разработок формирования навыков и умений обучаемых, активных и интерактивных методах и технологиях.</w:t>
      </w:r>
    </w:p>
    <w:p w:rsidR="008C7E09" w:rsidRDefault="008C7E09" w:rsidP="008C7E09">
      <w:r>
        <w:t>Подготовка кадров высшей квалификации ведется на русском языке.</w:t>
      </w:r>
    </w:p>
    <w:p w:rsidR="00F06299" w:rsidRPr="00F06299" w:rsidRDefault="00F06299" w:rsidP="00F06299">
      <w:pPr>
        <w:pStyle w:val="Heading4"/>
      </w:pPr>
      <w:r w:rsidRPr="00F06299">
        <w:t>1.3.3. Срок получения образования по программе аспирантуры</w:t>
      </w:r>
    </w:p>
    <w:p w:rsidR="00BB45B0" w:rsidRDefault="00BB45B0" w:rsidP="00BB45B0">
      <w:r w:rsidRPr="00251847"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</w:t>
      </w:r>
    </w:p>
    <w:p w:rsidR="00F06299" w:rsidRDefault="00F06299" w:rsidP="00F06299">
      <w:pPr>
        <w:pStyle w:val="Heading4"/>
        <w:rPr>
          <w:b w:val="0"/>
          <w:i w:val="0"/>
          <w:iCs w:val="0"/>
        </w:rPr>
      </w:pPr>
      <w:r>
        <w:t>1.3.4. Объем программы аспирантуры</w:t>
      </w:r>
    </w:p>
    <w:p w:rsidR="00BB45B0" w:rsidRPr="00251847" w:rsidRDefault="00BB45B0" w:rsidP="00BB45B0">
      <w:r w:rsidRPr="00251847">
        <w:t>Трудоемкость освоения аспирантом ООП ВО 240 зачетных единиц (</w:t>
      </w:r>
      <w:proofErr w:type="spellStart"/>
      <w:r w:rsidRPr="00251847">
        <w:t>з.е</w:t>
      </w:r>
      <w:proofErr w:type="spellEnd"/>
      <w:r w:rsidRPr="00251847">
        <w:t xml:space="preserve">.) (8640 </w:t>
      </w:r>
      <w:proofErr w:type="spellStart"/>
      <w:r w:rsidRPr="00251847">
        <w:t>акад.ч</w:t>
      </w:r>
      <w:proofErr w:type="spellEnd"/>
      <w:r w:rsidRPr="00251847">
        <w:t>.) вне зависимости от применяемых образовательных технологий, реализации программы аспирантуры по индивидуальному учебному плану, в том числе при ускоренном обучении и обучении по двум специальностям (профилям подготовки). Объем программы в очной форме обучения, реализуемой за один у</w:t>
      </w:r>
      <w:r>
        <w:t xml:space="preserve">чебный год, составляет 60 </w:t>
      </w:r>
      <w:proofErr w:type="spellStart"/>
      <w:r>
        <w:t>з.е</w:t>
      </w:r>
      <w:proofErr w:type="spellEnd"/>
      <w:r>
        <w:t>.</w:t>
      </w:r>
    </w:p>
    <w:p w:rsidR="00BB45B0" w:rsidRPr="00BB45B0" w:rsidRDefault="00BB45B0" w:rsidP="00BB45B0">
      <w:r w:rsidRPr="00251847">
        <w:t>При возможном обучении лиц с ограниченными возможностями здоровья разрабатывается индивидуальный план, учитывающий допустимую трудоемкость образовательной, практической и исследовательской нагрузок, поэтому срок его подготовки может быть продлен не более чем на один год по сравнению со стандартным сроком при общем выполнении всего образовательного объема</w:t>
      </w:r>
      <w:r>
        <w:t xml:space="preserve"> — </w:t>
      </w:r>
      <w:r w:rsidRPr="00251847">
        <w:t xml:space="preserve">240 </w:t>
      </w:r>
      <w:proofErr w:type="spellStart"/>
      <w:r w:rsidRPr="00251847">
        <w:t>з.е</w:t>
      </w:r>
      <w:proofErr w:type="spellEnd"/>
      <w:r w:rsidRPr="00251847">
        <w:t>.</w:t>
      </w:r>
    </w:p>
    <w:p w:rsidR="001E38C0" w:rsidRDefault="001E38C0" w:rsidP="001E38C0">
      <w:pPr>
        <w:pStyle w:val="Heading2"/>
      </w:pPr>
      <w:bookmarkStart w:id="7" w:name="_Toc451417830"/>
      <w:r>
        <w:lastRenderedPageBreak/>
        <w:t>2. ХАРАКТЕРИСТИКА ПРОФЕССИОНАЛЬНОЙ ДЕЯТЕЛЬНОСТИ ВЫПУСКНИКОВ, ОСВОИВШИХ ПРОГРАММУ АСПИРАНТУРЫ ПО НАПРАВЛЕНИЮ ПОДГОТОВКИ КАДРОВ ВЫСШЕЙ КВАЛИФИКАЦИИ 09.06.01 «ИНФОРМАТИКА И ВЫЧИСЛИТЕЛЬНАЯ ТЕХНИКА»</w:t>
      </w:r>
      <w:bookmarkEnd w:id="7"/>
    </w:p>
    <w:p w:rsidR="0030648B" w:rsidRDefault="0030648B" w:rsidP="0030648B">
      <w:pPr>
        <w:pStyle w:val="Heading3"/>
      </w:pPr>
      <w:bookmarkStart w:id="8" w:name="_Toc451417831"/>
      <w:r>
        <w:t>2.1. Область профессиональной деятельности выпускника ООП</w:t>
      </w:r>
      <w:bookmarkEnd w:id="8"/>
    </w:p>
    <w:p w:rsidR="0030648B" w:rsidRDefault="0030648B" w:rsidP="0030648B">
      <w: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«Информатика и вычислительная техника»,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</w:t>
      </w:r>
    </w:p>
    <w:p w:rsidR="0030648B" w:rsidRDefault="0030648B" w:rsidP="0030648B">
      <w:pPr>
        <w:pStyle w:val="Heading3"/>
      </w:pPr>
      <w:bookmarkStart w:id="9" w:name="_Toc451417832"/>
      <w:r>
        <w:t>2.2. Объекты профессиональной деятельности выпускника ООП</w:t>
      </w:r>
      <w:bookmarkEnd w:id="9"/>
    </w:p>
    <w:p w:rsidR="00C42F6E" w:rsidRDefault="0030648B" w:rsidP="0030648B">
      <w:r>
        <w:t>Объектами профессиональной деятельности выпускников, освоивших программу аспирантуры, являются</w:t>
      </w:r>
      <w:r w:rsidR="00C42F6E">
        <w:t xml:space="preserve"> </w:t>
      </w:r>
      <w:r>
        <w:t xml:space="preserve">избранная область научного знания, а также научные задачи междисциплинарного характера, содержащие: </w:t>
      </w:r>
    </w:p>
    <w:p w:rsidR="00C42F6E" w:rsidRDefault="0030648B" w:rsidP="00FC0A74">
      <w:pPr>
        <w:pStyle w:val="ListParagraph"/>
        <w:numPr>
          <w:ilvl w:val="0"/>
          <w:numId w:val="7"/>
        </w:numPr>
      </w:pPr>
      <w:r>
        <w:t xml:space="preserve">вычислительные машины, комплексы, системы и сети; </w:t>
      </w:r>
    </w:p>
    <w:p w:rsidR="00C42F6E" w:rsidRDefault="0030648B" w:rsidP="00FC0A74">
      <w:pPr>
        <w:pStyle w:val="ListParagraph"/>
        <w:numPr>
          <w:ilvl w:val="0"/>
          <w:numId w:val="7"/>
        </w:numPr>
      </w:pPr>
      <w:r>
        <w:t xml:space="preserve">программное обеспечение средств вычислительной техники и автоматизированных систем (программы, программные комплексы и системы); </w:t>
      </w:r>
    </w:p>
    <w:p w:rsidR="00C42F6E" w:rsidRDefault="0030648B" w:rsidP="00FC0A74">
      <w:pPr>
        <w:pStyle w:val="ListParagraph"/>
        <w:numPr>
          <w:ilvl w:val="0"/>
          <w:numId w:val="7"/>
        </w:numPr>
      </w:pPr>
      <w:r>
        <w:t xml:space="preserve"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 </w:t>
      </w:r>
    </w:p>
    <w:p w:rsidR="00C42F6E" w:rsidRDefault="0030648B" w:rsidP="00FC0A74">
      <w:pPr>
        <w:pStyle w:val="ListParagraph"/>
        <w:numPr>
          <w:ilvl w:val="0"/>
          <w:numId w:val="7"/>
        </w:numPr>
      </w:pPr>
      <w:r>
        <w:t>высокопроизводительные вычисления и суперкомпьютерная техника;</w:t>
      </w:r>
    </w:p>
    <w:p w:rsidR="0030648B" w:rsidRDefault="0030648B" w:rsidP="00FC0A74">
      <w:pPr>
        <w:pStyle w:val="ListParagraph"/>
        <w:numPr>
          <w:ilvl w:val="0"/>
          <w:numId w:val="7"/>
        </w:numPr>
      </w:pPr>
      <w:r>
        <w:t>технологии разработки технических средств вычислительной техники и программных продуктов.</w:t>
      </w:r>
    </w:p>
    <w:p w:rsidR="0030648B" w:rsidRDefault="00C42F6E" w:rsidP="00C42F6E">
      <w:pPr>
        <w:pStyle w:val="Heading3"/>
      </w:pPr>
      <w:bookmarkStart w:id="10" w:name="_Toc451417833"/>
      <w:r>
        <w:t>2.3.</w:t>
      </w:r>
      <w:r w:rsidR="0030648B">
        <w:t xml:space="preserve"> Виды профессиональной деятельности выпускников ООП</w:t>
      </w:r>
      <w:bookmarkEnd w:id="10"/>
    </w:p>
    <w:p w:rsidR="0030648B" w:rsidRDefault="0030648B" w:rsidP="0030648B">
      <w:r>
        <w:t>Виды профессиональной деятельности, к которым готовятся выпускники, освоившие программу аспирантуры:</w:t>
      </w:r>
    </w:p>
    <w:p w:rsidR="00C42F6E" w:rsidRDefault="0030648B" w:rsidP="00FC0A74">
      <w:pPr>
        <w:pStyle w:val="ListParagraph"/>
        <w:numPr>
          <w:ilvl w:val="0"/>
          <w:numId w:val="8"/>
        </w:numPr>
      </w:pPr>
      <w:r>
        <w:t>научно-исследовательская деятельность в области фундаментальной и прикладной математики, механики, естественных наук;</w:t>
      </w:r>
    </w:p>
    <w:p w:rsidR="0030648B" w:rsidRDefault="0030648B" w:rsidP="00FC0A74">
      <w:pPr>
        <w:pStyle w:val="ListParagraph"/>
        <w:numPr>
          <w:ilvl w:val="0"/>
          <w:numId w:val="8"/>
        </w:numPr>
      </w:pPr>
      <w:r>
        <w:t>преподавательская деятельность в области математики, механики, информатики.</w:t>
      </w:r>
    </w:p>
    <w:p w:rsidR="00C42F6E" w:rsidRDefault="00C42F6E" w:rsidP="00C42F6E">
      <w:pPr>
        <w:pStyle w:val="Heading3"/>
      </w:pPr>
      <w:bookmarkStart w:id="11" w:name="bookmark8"/>
      <w:bookmarkStart w:id="12" w:name="_Toc451417834"/>
      <w:r>
        <w:t>2.4. Обобщенные трудовые функции выпускников в соответствии с профессиональными стандартами</w:t>
      </w:r>
      <w:bookmarkEnd w:id="11"/>
      <w:bookmarkEnd w:id="12"/>
    </w:p>
    <w:p w:rsidR="00C42F6E" w:rsidRDefault="00C42F6E" w:rsidP="00C42F6E">
      <w:r w:rsidRPr="00251847">
        <w:t>В соответствии с проектом профессиональным стандартом «Научный работник (научная, научно-исследовательская) деятельность)» (Проект Приказа Минтруда от 18 ноября 2013 г.) выпускник должен овладеть следующими трудовыми функциями:</w:t>
      </w:r>
    </w:p>
    <w:p w:rsidR="00A229AC" w:rsidRDefault="00A229AC">
      <w:pPr>
        <w:ind w:firstLine="0"/>
        <w:jc w:val="left"/>
      </w:pPr>
      <w:r>
        <w:br w:type="page"/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2"/>
        <w:gridCol w:w="5019"/>
      </w:tblGrid>
      <w:tr w:rsidR="00C42F6E" w:rsidRPr="00BA617A" w:rsidTr="006E6142">
        <w:trPr>
          <w:trHeight w:val="503"/>
          <w:tblHeader/>
        </w:trPr>
        <w:tc>
          <w:tcPr>
            <w:tcW w:w="445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jc w:val="center"/>
              <w:rPr>
                <w:b/>
                <w:sz w:val="20"/>
              </w:rPr>
            </w:pPr>
            <w:r w:rsidRPr="00BA617A">
              <w:rPr>
                <w:b/>
                <w:sz w:val="20"/>
              </w:rPr>
              <w:lastRenderedPageBreak/>
              <w:t>Обобщенные трудовые функции</w:t>
            </w:r>
          </w:p>
          <w:p w:rsidR="00C42F6E" w:rsidRPr="00BA617A" w:rsidRDefault="00C42F6E" w:rsidP="00F95681">
            <w:pPr>
              <w:ind w:firstLine="0"/>
              <w:jc w:val="center"/>
              <w:rPr>
                <w:b/>
                <w:sz w:val="20"/>
              </w:rPr>
            </w:pPr>
            <w:r w:rsidRPr="00BA617A">
              <w:rPr>
                <w:b/>
                <w:sz w:val="20"/>
              </w:rPr>
              <w:t>(код и наименование)</w:t>
            </w:r>
          </w:p>
        </w:tc>
        <w:tc>
          <w:tcPr>
            <w:tcW w:w="501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jc w:val="center"/>
              <w:rPr>
                <w:b/>
                <w:sz w:val="20"/>
              </w:rPr>
            </w:pPr>
            <w:r w:rsidRPr="00BA617A">
              <w:rPr>
                <w:b/>
                <w:sz w:val="20"/>
              </w:rPr>
              <w:t>Трудовые функции</w:t>
            </w:r>
          </w:p>
          <w:p w:rsidR="00C42F6E" w:rsidRPr="00BA617A" w:rsidRDefault="00C42F6E" w:rsidP="00F95681">
            <w:pPr>
              <w:ind w:firstLine="0"/>
              <w:jc w:val="center"/>
              <w:rPr>
                <w:b/>
                <w:sz w:val="20"/>
              </w:rPr>
            </w:pPr>
            <w:r w:rsidRPr="00BA617A">
              <w:rPr>
                <w:b/>
                <w:sz w:val="20"/>
              </w:rPr>
              <w:t>(код и наименование)</w:t>
            </w:r>
          </w:p>
        </w:tc>
      </w:tr>
      <w:tr w:rsidR="00C42F6E" w:rsidRPr="00BA617A" w:rsidTr="006E6142">
        <w:trPr>
          <w:trHeight w:val="5747"/>
        </w:trPr>
        <w:tc>
          <w:tcPr>
            <w:tcW w:w="445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А. Планировать, организовывать и контролировать деятельность в подразделении научной организации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СПРАВОЧНО: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Возможные наименования должностей: начальник подразделения, начальник отдела, заведующий лабораторией, старший научный сотрудник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Требования к образованию и обучению: высшее образование, ученая степень кандидата наук Требования к опыту практической работы: не менее 5 лет</w:t>
            </w:r>
          </w:p>
        </w:tc>
        <w:tc>
          <w:tcPr>
            <w:tcW w:w="501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А/01.8. Организовывать и контролировать выполнение научных исследований (проектов) в подразделении научной организации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А/02.8. Готовить предложения к портфелю проектов по направлению деятельности и заявки на участие в конкурсах на финансирование научной деятельности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А/03.8. Управлять реализацией проектов А/04.8. Организовывать экспертизу результатов научных (научно-технических, экспериментальных) разработок (проектов)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А/05.8. Стимулировать создание инноваций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А/06.8. Организовывать эффективное использование материальных ресурсов в подразделении для осуществления научных исследований (проектов)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А/07.8. Реализовывать изменения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А/08.8. Управлять рисками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А/09.8. Осуществлять </w:t>
            </w:r>
            <w:proofErr w:type="spellStart"/>
            <w:r w:rsidRPr="00BA617A">
              <w:rPr>
                <w:sz w:val="20"/>
              </w:rPr>
              <w:t>межфункциональное</w:t>
            </w:r>
            <w:proofErr w:type="spellEnd"/>
            <w:r w:rsidRPr="00BA617A">
              <w:rPr>
                <w:sz w:val="20"/>
              </w:rPr>
              <w:t xml:space="preserve"> взаимодействие с другими подразделениями научной организации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А/10.8. Принимать эффективные решения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А/11.8. Взаимодействовать с субъектами внешнего окружения для реализации задач деятельности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А/12.8. Управлять данными, необходимыми для решения задач текущей деятельности (реализации проектов)</w:t>
            </w:r>
          </w:p>
        </w:tc>
      </w:tr>
      <w:tr w:rsidR="00C42F6E" w:rsidRPr="00BA617A" w:rsidTr="006E6142">
        <w:trPr>
          <w:trHeight w:val="2826"/>
        </w:trPr>
        <w:tc>
          <w:tcPr>
            <w:tcW w:w="445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B. Проводить научные исследования и</w:t>
            </w:r>
            <w:r w:rsidR="00A229AC">
              <w:rPr>
                <w:sz w:val="20"/>
              </w:rPr>
              <w:t xml:space="preserve"> </w:t>
            </w:r>
            <w:r w:rsidRPr="00BA617A">
              <w:rPr>
                <w:sz w:val="20"/>
              </w:rPr>
              <w:t>реализовывать проекты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СПРАВОЧНО: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Возможные наименования должностей: научный сотрудник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Требования к образованию и обучению: высшее образование (специалист, магистр) Требования к опыту практической работы: не менее 3 лет</w:t>
            </w:r>
          </w:p>
        </w:tc>
        <w:tc>
          <w:tcPr>
            <w:tcW w:w="501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В/01.7. Выполнять отдельные задания в рамках реализации плана деятельности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В/02.7. Участвовать в подготовке предложений к портфелю проектов по направлению и заявок на участие в конкурсах на финансирование научной деятельности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В/03.7. Эффективно и безопасно использовать материальные ресурсы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В/04.7. Реализовывать изменения, необходимые для эффективного осуществления деятельности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В/05.7. Принимать эффективные решения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В/06.7. Взаимодействовать с субъектами внешней среды для реализации текущей деятельности / проектов</w:t>
            </w:r>
          </w:p>
        </w:tc>
      </w:tr>
      <w:tr w:rsidR="00C42F6E" w:rsidRPr="00BA617A" w:rsidTr="006E6142">
        <w:trPr>
          <w:trHeight w:val="2422"/>
        </w:trPr>
        <w:tc>
          <w:tcPr>
            <w:tcW w:w="445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C. Эффективно использовать материальные, нематериальные и финансовые ресурсы подразделения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СПРАВОЧНО: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Возможные наименования должностей: начальник подразделения, начальник отдела, заведующий лабораторией, старший научный сотрудник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Требования к образованию и обучению: высшее образование, ученая степень кандидата наук Требования к опыту практической работы: не менее 5 лет</w:t>
            </w:r>
          </w:p>
        </w:tc>
        <w:tc>
          <w:tcPr>
            <w:tcW w:w="501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С/01.8. Организовывать обеспечение подразделения материальными ресурсами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С/02.8. Управлять нематериальными ресурсами подразделения</w:t>
            </w:r>
          </w:p>
        </w:tc>
      </w:tr>
      <w:tr w:rsidR="00C42F6E" w:rsidRPr="00BA617A" w:rsidTr="006E6142">
        <w:trPr>
          <w:trHeight w:val="3353"/>
        </w:trPr>
        <w:tc>
          <w:tcPr>
            <w:tcW w:w="445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lastRenderedPageBreak/>
              <w:t>D. Управлять человеческими ресурсами подразделения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СПРАВОЧНО: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Возможные наименования должностей: начальник подразделения, начальник отдела, заведующий лабораторией, старший научный сотрудник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Требования к образованию и обучению: высшее образование, ученая степень кандидата наук Требования к опыту практической работы: не менее 5 лет</w:t>
            </w:r>
          </w:p>
        </w:tc>
        <w:tc>
          <w:tcPr>
            <w:tcW w:w="501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D/01.8. Обеспечивать надлежащие условия для работы персонала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D/02.8. Обеспечивать рациональную расстановку кадров и управление персоналом подразделения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D/03.8. Участвовать в подборе и адаптации персонала подразделения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D/04.8. Организовывать обучение и развитие персонала подразделения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D/05.8. Поддерживать мотивацию персонала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D/06.8. Управлять конфликтными ситуациями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D/07.8. Формировать и поддерживать эффективные взаимоотношения в коллективе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D/08.8. Управлять командой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D/09.8. Создавать условия для обмена знаниями</w:t>
            </w:r>
          </w:p>
        </w:tc>
      </w:tr>
      <w:tr w:rsidR="00C42F6E" w:rsidRPr="00BA617A" w:rsidTr="006E6142">
        <w:trPr>
          <w:trHeight w:val="2099"/>
        </w:trPr>
        <w:tc>
          <w:tcPr>
            <w:tcW w:w="445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E. Поддерживать эффективные взаимоотно</w:t>
            </w:r>
            <w:r w:rsidRPr="00BA617A">
              <w:rPr>
                <w:sz w:val="20"/>
              </w:rPr>
              <w:softHyphen/>
              <w:t xml:space="preserve">шения в коллективе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СПРАВОЧНО: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Возможные наименования должностей: научный сотрудник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Требования к образованию и обучению: высшее образование (специалист, магистр) Требования к опыту практической работы: не менее 3 лет</w:t>
            </w:r>
          </w:p>
        </w:tc>
        <w:tc>
          <w:tcPr>
            <w:tcW w:w="501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E/01.7. Эффективно взаимодействовать с коллегами и руководством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E/02.7. Работать в команде</w:t>
            </w:r>
          </w:p>
        </w:tc>
      </w:tr>
      <w:tr w:rsidR="00C42F6E" w:rsidRPr="00BA617A" w:rsidTr="006E6142">
        <w:trPr>
          <w:trHeight w:val="2814"/>
        </w:trPr>
        <w:tc>
          <w:tcPr>
            <w:tcW w:w="445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F. Поддерживать и контролировать безопасные условия труда и экологическую безопасность в подразделении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СПРАВОЧНО: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Возможные наименования должностей: начальник подразделения, начальник отдела, заведующий лабораторией, старший научный сотрудник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Требования к образованию и обучению: высшее образование, ученая степень кандидата наук Требования к опыту практической работы: не менее 5 лет</w:t>
            </w:r>
          </w:p>
        </w:tc>
        <w:tc>
          <w:tcPr>
            <w:tcW w:w="501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F/01.8. Проводить мониторинг соблюдения требований охраны труда и промышленной/ экологической безопасности подразделения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F/02.8. Организовывать безопасные условия труда и сохранения здоровья в подразделении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F/03.8. Обеспечивать экологическую безопасность деятельности подразделения</w:t>
            </w:r>
          </w:p>
        </w:tc>
      </w:tr>
      <w:tr w:rsidR="00C42F6E" w:rsidRPr="00BA617A" w:rsidTr="006E6142">
        <w:trPr>
          <w:trHeight w:val="2138"/>
        </w:trPr>
        <w:tc>
          <w:tcPr>
            <w:tcW w:w="445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G. Поддерживать безопасные условия труда и экологическую безопасность в подразделении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СПРАВОЧНО: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Возможные наименования должностей: научный сотрудник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Требования к образованию и обучению: высшее образование (специалист, магистр) Требования к опыту практической работы: не менее 3 лет</w:t>
            </w:r>
          </w:p>
        </w:tc>
        <w:tc>
          <w:tcPr>
            <w:tcW w:w="501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G/01.7. Поддерживать безопасные условия труда и экологическую безопасность в подразделении</w:t>
            </w:r>
          </w:p>
        </w:tc>
      </w:tr>
      <w:tr w:rsidR="00C42F6E" w:rsidRPr="00BA617A" w:rsidTr="006E6142">
        <w:trPr>
          <w:trHeight w:val="2297"/>
        </w:trPr>
        <w:tc>
          <w:tcPr>
            <w:tcW w:w="445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H. Управлять информацией в подразделении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СПРАВОЧНО: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Возможные наименования должностей: начальник подразделения, начальник отдела, заведующий лабораторией, старший научный сотрудник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Требования к образованию и обучению: высшее образование, ученая степень кандидата наук Требования к опыту практической работы: не менее 5 лет</w:t>
            </w:r>
          </w:p>
        </w:tc>
        <w:tc>
          <w:tcPr>
            <w:tcW w:w="501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H/01.8. Поддерживать механизмы движения информации в подразделении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H/02.8. Осуществлять защиту информации в подразделении</w:t>
            </w:r>
          </w:p>
        </w:tc>
      </w:tr>
      <w:tr w:rsidR="00C42F6E" w:rsidRPr="00BA617A" w:rsidTr="006E6142">
        <w:trPr>
          <w:trHeight w:val="2560"/>
        </w:trPr>
        <w:tc>
          <w:tcPr>
            <w:tcW w:w="445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lastRenderedPageBreak/>
              <w:t>I. Управлять собственной деятельностью и развитием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СПРАВОЧНО: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Возможные наименования должностей: начальник подразделения, начальник отдела, заведующий лабораторией, старший научный сотрудник, научный сотрудник Требования к образованию и обучению: высшее образование, ученая степень кандидата наук / высшее образование (специалист, магистр) Требования к опыту практической работы: не менее 5 лет / не менее 3 лет</w:t>
            </w:r>
          </w:p>
        </w:tc>
        <w:tc>
          <w:tcPr>
            <w:tcW w:w="501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 xml:space="preserve">I/01.7. Управлять собственным развитием </w:t>
            </w:r>
          </w:p>
          <w:p w:rsidR="00C42F6E" w:rsidRPr="00BA617A" w:rsidRDefault="00C42F6E" w:rsidP="00F95681">
            <w:pPr>
              <w:ind w:firstLine="0"/>
              <w:rPr>
                <w:sz w:val="20"/>
              </w:rPr>
            </w:pPr>
            <w:r w:rsidRPr="00BA617A">
              <w:rPr>
                <w:sz w:val="20"/>
              </w:rPr>
              <w:t>I/02.7. Управлять собственной деятельностью</w:t>
            </w:r>
          </w:p>
        </w:tc>
      </w:tr>
    </w:tbl>
    <w:p w:rsidR="00C42F6E" w:rsidRDefault="00C42F6E" w:rsidP="00C42F6E"/>
    <w:p w:rsidR="00C42F6E" w:rsidRDefault="00C42F6E" w:rsidP="00C42F6E">
      <w:r w:rsidRPr="00251847">
        <w:t>В соответствии с проектом профессионального стандарта «Преподаватель (педагогическая деятельность в профессиональном образовании, до</w:t>
      </w:r>
      <w:r w:rsidRPr="00251847">
        <w:softHyphen/>
        <w:t>полнительном профессиональном образовании, дополнительном образовании)» (Проект Приказа Минтруда 20 августа 2013 г.) выпускник должен овладеть следующими трудовыми функциями:</w:t>
      </w:r>
    </w:p>
    <w:p w:rsidR="00C42F6E" w:rsidRPr="00251847" w:rsidRDefault="00C42F6E" w:rsidP="00C42F6E"/>
    <w:tbl>
      <w:tblPr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8"/>
        <w:gridCol w:w="5245"/>
      </w:tblGrid>
      <w:tr w:rsidR="00C42F6E" w:rsidRPr="00D21E0A" w:rsidTr="006E6142">
        <w:trPr>
          <w:trHeight w:val="494"/>
          <w:tblHeader/>
        </w:trPr>
        <w:tc>
          <w:tcPr>
            <w:tcW w:w="41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D21E0A" w:rsidRDefault="00C42F6E" w:rsidP="00F9568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21E0A">
              <w:rPr>
                <w:b/>
                <w:sz w:val="20"/>
                <w:szCs w:val="20"/>
              </w:rPr>
              <w:t>Обобщенные трудовые функции</w:t>
            </w:r>
          </w:p>
          <w:p w:rsidR="00C42F6E" w:rsidRPr="00D21E0A" w:rsidRDefault="00C42F6E" w:rsidP="00F9568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21E0A">
              <w:rPr>
                <w:b/>
                <w:sz w:val="20"/>
                <w:szCs w:val="20"/>
              </w:rPr>
              <w:t>(код и наименование)</w:t>
            </w:r>
          </w:p>
        </w:tc>
        <w:tc>
          <w:tcPr>
            <w:tcW w:w="52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D21E0A" w:rsidRDefault="00C42F6E" w:rsidP="00F9568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21E0A">
              <w:rPr>
                <w:b/>
                <w:sz w:val="20"/>
                <w:szCs w:val="20"/>
              </w:rPr>
              <w:t xml:space="preserve">Трудовые функции </w:t>
            </w:r>
          </w:p>
          <w:p w:rsidR="00C42F6E" w:rsidRPr="00D21E0A" w:rsidRDefault="00C42F6E" w:rsidP="00F9568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D21E0A">
              <w:rPr>
                <w:b/>
                <w:sz w:val="20"/>
                <w:szCs w:val="20"/>
              </w:rPr>
              <w:t>(код и наименование)</w:t>
            </w:r>
          </w:p>
        </w:tc>
      </w:tr>
      <w:tr w:rsidR="00C42F6E" w:rsidRPr="00D21E0A" w:rsidTr="006E6142">
        <w:trPr>
          <w:trHeight w:val="5119"/>
        </w:trPr>
        <w:tc>
          <w:tcPr>
            <w:tcW w:w="41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D21E0A" w:rsidRDefault="00C42F6E" w:rsidP="00F95681">
            <w:pPr>
              <w:ind w:firstLine="0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J. Преподавание по программам </w:t>
            </w:r>
            <w:proofErr w:type="spellStart"/>
            <w:r w:rsidRPr="00D21E0A">
              <w:rPr>
                <w:sz w:val="20"/>
                <w:szCs w:val="20"/>
              </w:rPr>
              <w:t>бакалавриата</w:t>
            </w:r>
            <w:proofErr w:type="spellEnd"/>
            <w:r w:rsidRPr="00D21E0A">
              <w:rPr>
                <w:sz w:val="20"/>
                <w:szCs w:val="20"/>
              </w:rPr>
              <w:t xml:space="preserve">, </w:t>
            </w:r>
            <w:proofErr w:type="spellStart"/>
            <w:r w:rsidRPr="00D21E0A">
              <w:rPr>
                <w:sz w:val="20"/>
                <w:szCs w:val="20"/>
              </w:rPr>
              <w:t>специалитета</w:t>
            </w:r>
            <w:proofErr w:type="spellEnd"/>
            <w:r w:rsidRPr="00D21E0A">
              <w:rPr>
                <w:sz w:val="20"/>
                <w:szCs w:val="20"/>
              </w:rPr>
              <w:t xml:space="preserve">, магистратуры и дополнительным профессиональным программам для лиц, имеющих или получающих соответствующую квалификацию </w:t>
            </w:r>
          </w:p>
          <w:p w:rsidR="00C42F6E" w:rsidRPr="00D21E0A" w:rsidRDefault="00C42F6E" w:rsidP="00F95681">
            <w:pPr>
              <w:ind w:firstLine="0"/>
              <w:rPr>
                <w:sz w:val="20"/>
                <w:szCs w:val="20"/>
              </w:rPr>
            </w:pPr>
          </w:p>
          <w:p w:rsidR="00C42F6E" w:rsidRPr="00D21E0A" w:rsidRDefault="00C42F6E" w:rsidP="00F95681">
            <w:pPr>
              <w:ind w:firstLine="0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>СПРАВОЧНО:</w:t>
            </w:r>
          </w:p>
          <w:p w:rsidR="00C42F6E" w:rsidRPr="00D21E0A" w:rsidRDefault="00C42F6E" w:rsidP="00F95681">
            <w:pPr>
              <w:ind w:firstLine="0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>Возможные наименования должностей: доцент Требования к образованию и обучению: программа аспирантуры по отрасли, соответствующей профилю образовательной программы подготовки кадров высшей квалификации или (и) наличие ученой степени</w:t>
            </w:r>
          </w:p>
          <w:p w:rsidR="00C42F6E" w:rsidRPr="00D21E0A" w:rsidRDefault="00C42F6E" w:rsidP="00F95681">
            <w:pPr>
              <w:ind w:firstLine="0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>Требования к опыту практической работы: не менее 3 лет или ученое звание доцента (старшего научного сотрудника</w:t>
            </w:r>
          </w:p>
        </w:tc>
        <w:tc>
          <w:tcPr>
            <w:tcW w:w="52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>J/01.8. Разработка научно-методического обеспечения реализации курируемых учебных предметов, курсов, дисциплин (модулей)</w:t>
            </w:r>
          </w:p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J/02.7. Преподавание учебных предметов, курсов, дисциплин (модулей) по программам </w:t>
            </w:r>
            <w:proofErr w:type="spellStart"/>
            <w:r w:rsidRPr="00D21E0A">
              <w:rPr>
                <w:sz w:val="20"/>
                <w:szCs w:val="20"/>
              </w:rPr>
              <w:t>бакалавриата</w:t>
            </w:r>
            <w:proofErr w:type="spellEnd"/>
            <w:r w:rsidRPr="00D21E0A">
              <w:rPr>
                <w:sz w:val="20"/>
                <w:szCs w:val="20"/>
              </w:rPr>
              <w:t xml:space="preserve">, </w:t>
            </w:r>
            <w:proofErr w:type="spellStart"/>
            <w:r w:rsidRPr="00D21E0A">
              <w:rPr>
                <w:sz w:val="20"/>
                <w:szCs w:val="20"/>
              </w:rPr>
              <w:t>специалитета</w:t>
            </w:r>
            <w:proofErr w:type="spellEnd"/>
            <w:r w:rsidRPr="00D21E0A">
              <w:rPr>
                <w:sz w:val="20"/>
                <w:szCs w:val="20"/>
              </w:rPr>
              <w:t xml:space="preserve">, магистратуры и дополнительным профессиональным программам </w:t>
            </w:r>
          </w:p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>J/03.7. Профессиональная поддержка специалистов, участвующих в реализации курируемых учебных предметов, курсов, дисциплин (модулей), организации исследовательской, проектной и иной деятельности обучающихся по программам ВО и ДПО/</w:t>
            </w:r>
          </w:p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J/04.7. Руководство научно-исследовательской, проектной, учебно-профессиональной и иной деятельностью обучающихся по программам ВО и ДПО, в </w:t>
            </w:r>
            <w:proofErr w:type="spellStart"/>
            <w:r w:rsidRPr="00D21E0A">
              <w:rPr>
                <w:sz w:val="20"/>
                <w:szCs w:val="20"/>
              </w:rPr>
              <w:t>т.ч</w:t>
            </w:r>
            <w:proofErr w:type="spellEnd"/>
            <w:r w:rsidRPr="00D21E0A">
              <w:rPr>
                <w:sz w:val="20"/>
                <w:szCs w:val="20"/>
              </w:rPr>
              <w:t>. подготовкой выпускной квалифи</w:t>
            </w:r>
            <w:r w:rsidRPr="00D21E0A">
              <w:rPr>
                <w:sz w:val="20"/>
                <w:szCs w:val="20"/>
              </w:rPr>
              <w:softHyphen/>
              <w:t>кационной работы</w:t>
            </w:r>
          </w:p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J/05.7. Проведение </w:t>
            </w:r>
            <w:proofErr w:type="spellStart"/>
            <w:r w:rsidRPr="00D21E0A">
              <w:rPr>
                <w:sz w:val="20"/>
                <w:szCs w:val="20"/>
              </w:rPr>
              <w:t>профориентационных</w:t>
            </w:r>
            <w:proofErr w:type="spellEnd"/>
            <w:r w:rsidRPr="00D21E0A">
              <w:rPr>
                <w:sz w:val="20"/>
                <w:szCs w:val="20"/>
              </w:rPr>
              <w:t xml:space="preserve"> мероприятий со школьниками, педагогическая</w:t>
            </w:r>
          </w:p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поддержка профессионального самоопределения обучающихся по программам </w:t>
            </w:r>
            <w:proofErr w:type="spellStart"/>
            <w:r w:rsidRPr="00D21E0A">
              <w:rPr>
                <w:sz w:val="20"/>
                <w:szCs w:val="20"/>
              </w:rPr>
              <w:t>бакалавриата</w:t>
            </w:r>
            <w:proofErr w:type="spellEnd"/>
            <w:r w:rsidRPr="00D21E0A">
              <w:rPr>
                <w:sz w:val="20"/>
                <w:szCs w:val="20"/>
              </w:rPr>
              <w:t xml:space="preserve">, </w:t>
            </w:r>
            <w:proofErr w:type="spellStart"/>
            <w:r w:rsidRPr="00D21E0A">
              <w:rPr>
                <w:sz w:val="20"/>
                <w:szCs w:val="20"/>
              </w:rPr>
              <w:t>специалитета</w:t>
            </w:r>
            <w:proofErr w:type="spellEnd"/>
            <w:r w:rsidRPr="00D21E0A">
              <w:rPr>
                <w:sz w:val="20"/>
                <w:szCs w:val="20"/>
              </w:rPr>
              <w:t>, магистратуры и дополнительным профессиональным программам</w:t>
            </w:r>
          </w:p>
        </w:tc>
      </w:tr>
      <w:tr w:rsidR="00C42F6E" w:rsidRPr="00D21E0A" w:rsidTr="006E6142">
        <w:trPr>
          <w:trHeight w:val="5129"/>
        </w:trPr>
        <w:tc>
          <w:tcPr>
            <w:tcW w:w="41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D21E0A" w:rsidRDefault="00C42F6E" w:rsidP="00F95681">
            <w:pPr>
              <w:ind w:firstLine="0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lastRenderedPageBreak/>
              <w:t xml:space="preserve">K. Преподавание по программам </w:t>
            </w:r>
            <w:proofErr w:type="spellStart"/>
            <w:r w:rsidRPr="00D21E0A">
              <w:rPr>
                <w:sz w:val="20"/>
                <w:szCs w:val="20"/>
              </w:rPr>
              <w:t>бакалавриата</w:t>
            </w:r>
            <w:proofErr w:type="spellEnd"/>
            <w:r w:rsidRPr="00D21E0A">
              <w:rPr>
                <w:sz w:val="20"/>
                <w:szCs w:val="20"/>
              </w:rPr>
              <w:t xml:space="preserve"> и дополнительным профессиональным программам для лиц, имеющих или получающих соответствующую квалификацию </w:t>
            </w:r>
          </w:p>
          <w:p w:rsidR="00C42F6E" w:rsidRPr="00D21E0A" w:rsidRDefault="00C42F6E" w:rsidP="00F95681">
            <w:pPr>
              <w:ind w:firstLine="0"/>
              <w:rPr>
                <w:sz w:val="20"/>
                <w:szCs w:val="20"/>
              </w:rPr>
            </w:pPr>
          </w:p>
          <w:p w:rsidR="00C42F6E" w:rsidRPr="00D21E0A" w:rsidRDefault="00C42F6E" w:rsidP="00F95681">
            <w:pPr>
              <w:ind w:firstLine="0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>СПРАВОЧНО:</w:t>
            </w:r>
          </w:p>
          <w:p w:rsidR="00C42F6E" w:rsidRPr="00D21E0A" w:rsidRDefault="00C42F6E" w:rsidP="00F95681">
            <w:pPr>
              <w:ind w:firstLine="0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>Возможные наименования должностей: старший преподаватель, преподаватель, ассистент Требования к образованию и обучению: высшее образование (программа магистратуры, аспирантуры) по отрасли, соответствующей профилю образовательной программы подготовки кадров высшей квалификации Требования к опыту практической работы: нет</w:t>
            </w:r>
          </w:p>
        </w:tc>
        <w:tc>
          <w:tcPr>
            <w:tcW w:w="52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K/01.7. Разработка под руководством специалиста более высокой квалификации учебно-методического обеспечения реализации учебных предметов, курсов, дисциплин (модулей) или отдельных видов учебных занятий программ </w:t>
            </w:r>
            <w:proofErr w:type="spellStart"/>
            <w:r w:rsidRPr="00D21E0A">
              <w:rPr>
                <w:sz w:val="20"/>
                <w:szCs w:val="20"/>
              </w:rPr>
              <w:t>бакалавриата</w:t>
            </w:r>
            <w:proofErr w:type="spellEnd"/>
            <w:r w:rsidRPr="00D21E0A">
              <w:rPr>
                <w:sz w:val="20"/>
                <w:szCs w:val="20"/>
              </w:rPr>
              <w:t xml:space="preserve"> и дополнительных профессиональных программ для лиц, имеющих или получающих соответствующую квалификацию </w:t>
            </w:r>
          </w:p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K/02.6. Преподавание учебных предметов, курсов, дисциплин (модулей) или отдельных видов учебных занятий по программам </w:t>
            </w:r>
            <w:proofErr w:type="spellStart"/>
            <w:r w:rsidRPr="00D21E0A">
              <w:rPr>
                <w:sz w:val="20"/>
                <w:szCs w:val="20"/>
              </w:rPr>
              <w:t>бакалавриата</w:t>
            </w:r>
            <w:proofErr w:type="spellEnd"/>
            <w:r w:rsidRPr="00D21E0A">
              <w:rPr>
                <w:sz w:val="20"/>
                <w:szCs w:val="20"/>
              </w:rPr>
              <w:t xml:space="preserve"> и ДПО</w:t>
            </w:r>
          </w:p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K/03.6. Участие в организации </w:t>
            </w:r>
            <w:proofErr w:type="spellStart"/>
            <w:r w:rsidRPr="00D21E0A">
              <w:rPr>
                <w:sz w:val="20"/>
                <w:szCs w:val="20"/>
              </w:rPr>
              <w:t>научно</w:t>
            </w:r>
            <w:r w:rsidRPr="00D21E0A">
              <w:rPr>
                <w:sz w:val="20"/>
                <w:szCs w:val="20"/>
              </w:rPr>
              <w:softHyphen/>
              <w:t>исследовательской</w:t>
            </w:r>
            <w:proofErr w:type="spellEnd"/>
            <w:r w:rsidRPr="00D21E0A">
              <w:rPr>
                <w:sz w:val="20"/>
                <w:szCs w:val="20"/>
              </w:rPr>
              <w:t xml:space="preserve">, проектной, </w:t>
            </w:r>
            <w:proofErr w:type="spellStart"/>
            <w:r w:rsidRPr="00D21E0A">
              <w:rPr>
                <w:sz w:val="20"/>
                <w:szCs w:val="20"/>
              </w:rPr>
              <w:t>учебно</w:t>
            </w:r>
            <w:r w:rsidRPr="00D21E0A">
              <w:rPr>
                <w:sz w:val="20"/>
                <w:szCs w:val="20"/>
              </w:rPr>
              <w:softHyphen/>
              <w:t>профессиональной</w:t>
            </w:r>
            <w:proofErr w:type="spellEnd"/>
            <w:r w:rsidRPr="00D21E0A">
              <w:rPr>
                <w:sz w:val="20"/>
                <w:szCs w:val="20"/>
              </w:rPr>
              <w:t xml:space="preserve"> и иной деятельности обучающихся по программам </w:t>
            </w:r>
            <w:proofErr w:type="spellStart"/>
            <w:r w:rsidRPr="00D21E0A">
              <w:rPr>
                <w:sz w:val="20"/>
                <w:szCs w:val="20"/>
              </w:rPr>
              <w:t>бакалавриата</w:t>
            </w:r>
            <w:proofErr w:type="spellEnd"/>
            <w:r w:rsidRPr="00D21E0A">
              <w:rPr>
                <w:sz w:val="20"/>
                <w:szCs w:val="20"/>
              </w:rPr>
              <w:t xml:space="preserve"> и ДПО под руководством специалиста более высокой квалификации</w:t>
            </w:r>
          </w:p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K/04.7. Профессиональная поддержка ассистентов и преподавателей, контроль качества проводимых ими учебных занятий </w:t>
            </w:r>
          </w:p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K/05.6. Участие в </w:t>
            </w:r>
            <w:proofErr w:type="spellStart"/>
            <w:r w:rsidRPr="00D21E0A">
              <w:rPr>
                <w:sz w:val="20"/>
                <w:szCs w:val="20"/>
              </w:rPr>
              <w:t>профориентационных</w:t>
            </w:r>
            <w:proofErr w:type="spellEnd"/>
            <w:r w:rsidRPr="00D21E0A">
              <w:rPr>
                <w:sz w:val="20"/>
                <w:szCs w:val="20"/>
              </w:rPr>
              <w:t xml:space="preserve"> мероприятиях со школьниками, педагогическая поддержка профессионального самоопределения обучающихся по программам </w:t>
            </w:r>
            <w:proofErr w:type="spellStart"/>
            <w:r w:rsidRPr="00D21E0A">
              <w:rPr>
                <w:sz w:val="20"/>
                <w:szCs w:val="20"/>
              </w:rPr>
              <w:t>бакалавриата</w:t>
            </w:r>
            <w:proofErr w:type="spellEnd"/>
            <w:r w:rsidRPr="00D21E0A">
              <w:rPr>
                <w:sz w:val="20"/>
                <w:szCs w:val="20"/>
              </w:rPr>
              <w:t xml:space="preserve"> и дополнительным профессиональным программам/</w:t>
            </w:r>
          </w:p>
        </w:tc>
      </w:tr>
      <w:tr w:rsidR="00C42F6E" w:rsidRPr="00D21E0A" w:rsidTr="006E6142">
        <w:trPr>
          <w:trHeight w:val="3560"/>
        </w:trPr>
        <w:tc>
          <w:tcPr>
            <w:tcW w:w="416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L. Организационно-педагогическое сопровождение группы (курса) обучающихся по программам высшего образования </w:t>
            </w:r>
          </w:p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</w:p>
          <w:p w:rsidR="00C42F6E" w:rsidRPr="00D21E0A" w:rsidRDefault="00C42F6E" w:rsidP="00F95681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>СПРАВОЧНО:</w:t>
            </w:r>
          </w:p>
          <w:p w:rsidR="00C42F6E" w:rsidRPr="00D21E0A" w:rsidRDefault="00C42F6E" w:rsidP="00294A58">
            <w:pPr>
              <w:ind w:firstLine="0"/>
              <w:jc w:val="left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>Возможные наименования должностей: выполнение функций куратора группы (курса) рекомендуется возлагать на доцента, старшего преподавателя, преподавателя или ассистента с согласия педагогического работника Требования к образованию и обучению: высшее образование (</w:t>
            </w:r>
            <w:proofErr w:type="spellStart"/>
            <w:r w:rsidRPr="00D21E0A">
              <w:rPr>
                <w:sz w:val="20"/>
                <w:szCs w:val="20"/>
              </w:rPr>
              <w:t>бакалавриат</w:t>
            </w:r>
            <w:proofErr w:type="spellEnd"/>
            <w:r w:rsidRPr="00D21E0A">
              <w:rPr>
                <w:sz w:val="20"/>
                <w:szCs w:val="20"/>
              </w:rPr>
              <w:t>) по направлению «Педагогическое образование», «Психолого</w:t>
            </w:r>
            <w:r w:rsidR="00294A58">
              <w:rPr>
                <w:sz w:val="20"/>
                <w:szCs w:val="20"/>
              </w:rPr>
              <w:t>-</w:t>
            </w:r>
            <w:r w:rsidRPr="00D21E0A">
              <w:rPr>
                <w:sz w:val="20"/>
                <w:szCs w:val="20"/>
              </w:rPr>
              <w:t>педагогическое образование» Требования к опыту практической работы: не менее 1 года</w:t>
            </w:r>
          </w:p>
        </w:tc>
        <w:tc>
          <w:tcPr>
            <w:tcW w:w="524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F6E" w:rsidRPr="00D21E0A" w:rsidRDefault="00C42F6E" w:rsidP="00F95681">
            <w:pPr>
              <w:ind w:firstLine="0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 xml:space="preserve">L/01.6. Организационно-педагогическое сопровождение группы обучающихся по программам высшего образования </w:t>
            </w:r>
          </w:p>
          <w:p w:rsidR="00C42F6E" w:rsidRPr="00D21E0A" w:rsidRDefault="00C42F6E" w:rsidP="00F95681">
            <w:pPr>
              <w:ind w:firstLine="0"/>
              <w:rPr>
                <w:sz w:val="20"/>
                <w:szCs w:val="20"/>
              </w:rPr>
            </w:pPr>
            <w:r w:rsidRPr="00D21E0A">
              <w:rPr>
                <w:sz w:val="20"/>
                <w:szCs w:val="20"/>
              </w:rPr>
              <w:t>L/02.6. Социально-педагогическая поддержка студентов в образовательной деятельности и профессионально-личностном развитии</w:t>
            </w:r>
          </w:p>
        </w:tc>
      </w:tr>
    </w:tbl>
    <w:p w:rsidR="0065794F" w:rsidRDefault="0065794F" w:rsidP="0065794F">
      <w:pPr>
        <w:pStyle w:val="Heading2"/>
      </w:pPr>
      <w:bookmarkStart w:id="13" w:name="_Toc451417835"/>
      <w:r>
        <w:t>3. ПЛА</w:t>
      </w:r>
      <w:r w:rsidR="0011117E">
        <w:t>НИ</w:t>
      </w:r>
      <w:r>
        <w:t xml:space="preserve">УЕМЫЕ РЕЗУЛЬТАТЫ ОСВОЕНИЯ </w:t>
      </w:r>
      <w:r w:rsidR="004D1B65">
        <w:t xml:space="preserve">ОСНОВНОЙ </w:t>
      </w:r>
      <w:r>
        <w:t>ОБРАЗОВАТЕЛЬНОЙ ПРОГРАММЫ</w:t>
      </w:r>
      <w:r w:rsidR="008274A6">
        <w:t xml:space="preserve"> </w:t>
      </w:r>
      <w:r w:rsidR="008274A6" w:rsidRPr="008274A6">
        <w:t>АСПИРАНТУРЫ ПО НАПРАВЛЕНИЮ ПОДГОТОВКИ КАДРОВ ВЫСШЕЙ КВАЛИФИКАЦИИ 09.06.01 «ИНФОРМАТИКА И ВЫЧИСЛИТЕЛЬНАЯ ТЕХНИКА»</w:t>
      </w:r>
      <w:bookmarkEnd w:id="13"/>
    </w:p>
    <w:p w:rsidR="00E125FC" w:rsidRDefault="00E125FC" w:rsidP="00E125FC">
      <w:r w:rsidRPr="00251847">
        <w:t xml:space="preserve">В результате освоения образовательной программы выпускник должен обладать: </w:t>
      </w:r>
    </w:p>
    <w:p w:rsidR="00E125FC" w:rsidRPr="00251847" w:rsidRDefault="00E125FC" w:rsidP="00F0685B">
      <w:pPr>
        <w:pStyle w:val="Heading4"/>
      </w:pPr>
      <w:r w:rsidRPr="00367589">
        <w:t>универсальными компетенциями</w:t>
      </w:r>
      <w:r w:rsidR="00F0685B">
        <w:t xml:space="preserve"> (УК)</w:t>
      </w:r>
      <w:r w:rsidRPr="00251847">
        <w:t>:</w:t>
      </w:r>
    </w:p>
    <w:p w:rsidR="00E125FC" w:rsidRDefault="00E125FC" w:rsidP="00FC0A74">
      <w:pPr>
        <w:pStyle w:val="ListParagraph"/>
        <w:numPr>
          <w:ilvl w:val="0"/>
          <w:numId w:val="1"/>
        </w:numPr>
      </w:pPr>
      <w:r>
        <w:t xml:space="preserve">способностью </w:t>
      </w:r>
      <w:r w:rsidRPr="00251847">
        <w:t>к критическому анализу</w:t>
      </w:r>
      <w:r>
        <w:t xml:space="preserve"> </w:t>
      </w:r>
      <w:r w:rsidRPr="00251847">
        <w:t>и оценке современных научных</w:t>
      </w:r>
      <w:r>
        <w:t xml:space="preserve"> </w:t>
      </w:r>
      <w:r w:rsidRPr="00251847">
        <w:t>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E125FC" w:rsidRDefault="00E125FC" w:rsidP="00FC0A74">
      <w:pPr>
        <w:pStyle w:val="ListParagraph"/>
        <w:numPr>
          <w:ilvl w:val="0"/>
          <w:numId w:val="1"/>
        </w:numPr>
      </w:pPr>
      <w:r w:rsidRPr="00251847"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E125FC" w:rsidRDefault="00E125FC" w:rsidP="00FC0A74">
      <w:pPr>
        <w:pStyle w:val="ListParagraph"/>
        <w:numPr>
          <w:ilvl w:val="0"/>
          <w:numId w:val="1"/>
        </w:numPr>
      </w:pPr>
      <w:r w:rsidRPr="00251847">
        <w:lastRenderedPageBreak/>
        <w:t>готовностью</w:t>
      </w:r>
      <w:r>
        <w:t xml:space="preserve"> </w:t>
      </w:r>
      <w:r w:rsidRPr="00251847">
        <w:t>участвовать в работе</w:t>
      </w:r>
      <w:r>
        <w:t xml:space="preserve"> </w:t>
      </w:r>
      <w:r w:rsidRPr="00251847">
        <w:t>российских и международных</w:t>
      </w:r>
      <w:r>
        <w:t xml:space="preserve"> </w:t>
      </w:r>
      <w:r w:rsidRPr="00251847">
        <w:t>исследовательских коллективов по решению научных и научно-образовательных задач (УК-3);</w:t>
      </w:r>
    </w:p>
    <w:p w:rsidR="00E125FC" w:rsidRDefault="00E125FC" w:rsidP="00FC0A74">
      <w:pPr>
        <w:pStyle w:val="ListParagraph"/>
        <w:numPr>
          <w:ilvl w:val="0"/>
          <w:numId w:val="1"/>
        </w:numPr>
      </w:pPr>
      <w:r w:rsidRPr="00251847">
        <w:t>готовностью</w:t>
      </w:r>
      <w:r>
        <w:t xml:space="preserve"> </w:t>
      </w:r>
      <w:r w:rsidRPr="00251847">
        <w:t>использовать современные</w:t>
      </w:r>
      <w:r w:rsidRPr="00251847">
        <w:tab/>
        <w:t>методы и технологии научной</w:t>
      </w:r>
      <w:r>
        <w:t xml:space="preserve"> </w:t>
      </w:r>
      <w:r w:rsidRPr="00251847">
        <w:t>коммуникации на государственном</w:t>
      </w:r>
      <w:r w:rsidR="005760DE">
        <w:t xml:space="preserve"> и</w:t>
      </w:r>
      <w:r w:rsidRPr="00251847">
        <w:t xml:space="preserve"> иностранном языке (УК-4);</w:t>
      </w:r>
    </w:p>
    <w:p w:rsidR="00E125FC" w:rsidRDefault="00E125FC" w:rsidP="00FC0A74">
      <w:pPr>
        <w:pStyle w:val="ListParagraph"/>
        <w:numPr>
          <w:ilvl w:val="0"/>
          <w:numId w:val="1"/>
        </w:numPr>
      </w:pPr>
      <w:r w:rsidRPr="00251847">
        <w:t>способностью следовать этическим нормам в профессиональной деятельности (УК-5);</w:t>
      </w:r>
    </w:p>
    <w:p w:rsidR="00E125FC" w:rsidRPr="00251847" w:rsidRDefault="00E125FC" w:rsidP="00FC0A74">
      <w:pPr>
        <w:pStyle w:val="ListParagraph"/>
        <w:numPr>
          <w:ilvl w:val="0"/>
          <w:numId w:val="1"/>
        </w:numPr>
      </w:pPr>
      <w:r w:rsidRPr="00251847">
        <w:t>способностью планировать и решать задачи собственного профессионального и личностного развития (УК-6)</w:t>
      </w:r>
      <w:r>
        <w:t>.</w:t>
      </w:r>
    </w:p>
    <w:p w:rsidR="00E125FC" w:rsidRDefault="00E125FC" w:rsidP="00F0685B">
      <w:pPr>
        <w:pStyle w:val="Heading4"/>
      </w:pPr>
      <w:bookmarkStart w:id="14" w:name="bookmark10"/>
      <w:bookmarkStart w:id="15" w:name="_Toc441093139"/>
      <w:r w:rsidRPr="00F0685B">
        <w:t>общепрофессиональными</w:t>
      </w:r>
      <w:r>
        <w:t xml:space="preserve"> компетенциями</w:t>
      </w:r>
      <w:r w:rsidR="00F0685B">
        <w:t xml:space="preserve"> (ОПК)</w:t>
      </w:r>
      <w:r>
        <w:t>:</w:t>
      </w:r>
      <w:bookmarkEnd w:id="14"/>
      <w:bookmarkEnd w:id="15"/>
    </w:p>
    <w:p w:rsidR="00E125FC" w:rsidRDefault="00E125FC" w:rsidP="00FC0A74">
      <w:pPr>
        <w:pStyle w:val="ListParagraph"/>
        <w:numPr>
          <w:ilvl w:val="0"/>
          <w:numId w:val="2"/>
        </w:numPr>
      </w:pPr>
      <w:r w:rsidRPr="00251847"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E125FC" w:rsidRDefault="00E125FC" w:rsidP="00FC0A74">
      <w:pPr>
        <w:pStyle w:val="ListParagraph"/>
        <w:numPr>
          <w:ilvl w:val="0"/>
          <w:numId w:val="2"/>
        </w:numPr>
      </w:pPr>
      <w:r w:rsidRPr="00251847"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E125FC" w:rsidRDefault="00E125FC" w:rsidP="00FC0A74">
      <w:pPr>
        <w:pStyle w:val="ListParagraph"/>
        <w:numPr>
          <w:ilvl w:val="0"/>
          <w:numId w:val="2"/>
        </w:numPr>
      </w:pPr>
      <w:r w:rsidRPr="00251847">
        <w:t>способностью к разработке новых методов исследования и их применению в самостоятельной</w:t>
      </w:r>
      <w:r w:rsidR="005C2F97">
        <w:t xml:space="preserve"> </w:t>
      </w:r>
      <w:r w:rsidRPr="00251847">
        <w:tab/>
        <w:t>научно-исследовательской</w:t>
      </w:r>
      <w:r>
        <w:t xml:space="preserve"> </w:t>
      </w:r>
      <w:r w:rsidRPr="00251847">
        <w:t>деятельности в области</w:t>
      </w:r>
      <w:r>
        <w:t xml:space="preserve"> </w:t>
      </w:r>
      <w:r w:rsidRPr="00251847">
        <w:t>профессиональной деятельности (ОПК-3);</w:t>
      </w:r>
    </w:p>
    <w:p w:rsidR="00E125FC" w:rsidRDefault="00E125FC" w:rsidP="00FC0A74">
      <w:pPr>
        <w:pStyle w:val="ListParagraph"/>
        <w:numPr>
          <w:ilvl w:val="0"/>
          <w:numId w:val="2"/>
        </w:numPr>
      </w:pPr>
      <w:r w:rsidRPr="00251847">
        <w:t>готовностью организовать работу исследовательского коллектива в области профессиональной деятельности (ОПК-4);</w:t>
      </w:r>
    </w:p>
    <w:p w:rsidR="00E125FC" w:rsidRDefault="00E125FC" w:rsidP="00FC0A74">
      <w:pPr>
        <w:pStyle w:val="ListParagraph"/>
        <w:numPr>
          <w:ilvl w:val="0"/>
          <w:numId w:val="2"/>
        </w:numPr>
      </w:pPr>
      <w:r w:rsidRPr="00251847"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E125FC" w:rsidRDefault="00E125FC" w:rsidP="00FC0A74">
      <w:pPr>
        <w:pStyle w:val="ListParagraph"/>
        <w:numPr>
          <w:ilvl w:val="0"/>
          <w:numId w:val="2"/>
        </w:numPr>
      </w:pPr>
      <w:r w:rsidRPr="00251847"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E125FC" w:rsidRDefault="00E125FC" w:rsidP="00FC0A74">
      <w:pPr>
        <w:pStyle w:val="ListParagraph"/>
        <w:numPr>
          <w:ilvl w:val="0"/>
          <w:numId w:val="2"/>
        </w:numPr>
      </w:pPr>
      <w:r w:rsidRPr="00251847"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E125FC" w:rsidRDefault="00E125FC" w:rsidP="00FC0A74">
      <w:pPr>
        <w:pStyle w:val="ListParagraph"/>
        <w:numPr>
          <w:ilvl w:val="0"/>
          <w:numId w:val="2"/>
        </w:numPr>
      </w:pPr>
      <w:r w:rsidRPr="00251847">
        <w:t xml:space="preserve">готовностью к преподавательской деятельности по основным образовательным программам высшего образования (ОПК-8). </w:t>
      </w:r>
    </w:p>
    <w:p w:rsidR="00E125FC" w:rsidRPr="00367589" w:rsidRDefault="00E125FC" w:rsidP="00F0685B">
      <w:pPr>
        <w:pStyle w:val="Heading4"/>
      </w:pPr>
      <w:r w:rsidRPr="00F0685B">
        <w:t>профессиональными</w:t>
      </w:r>
      <w:r w:rsidRPr="00367589">
        <w:t xml:space="preserve"> компетенциями</w:t>
      </w:r>
      <w:r w:rsidR="00F0685B">
        <w:t xml:space="preserve"> (ПК)</w:t>
      </w:r>
      <w:r w:rsidRPr="00367589">
        <w:t>:</w:t>
      </w:r>
    </w:p>
    <w:p w:rsidR="00E125FC" w:rsidRDefault="000B17DD" w:rsidP="000B17DD">
      <w:pPr>
        <w:pStyle w:val="ListParagraph"/>
        <w:numPr>
          <w:ilvl w:val="0"/>
          <w:numId w:val="3"/>
        </w:numPr>
      </w:pPr>
      <w:r>
        <w:t>З</w:t>
      </w:r>
      <w:r w:rsidRPr="000B17DD">
        <w:t>нание</w:t>
      </w:r>
      <w:r>
        <w:t>м</w:t>
      </w:r>
      <w:r w:rsidRPr="000B17DD">
        <w:t xml:space="preserve"> методов и средств кодирования информации в виде данных и средств представления знаний. Использование</w:t>
      </w:r>
      <w:r>
        <w:t>м</w:t>
      </w:r>
      <w:r w:rsidRPr="000B17DD">
        <w:t xml:space="preserve"> языков описания данных, языков манипулирования данными, языков запросов, языков представления знаний. Способность</w:t>
      </w:r>
      <w:r>
        <w:t>ю</w:t>
      </w:r>
      <w:r w:rsidRPr="000B17DD">
        <w:t xml:space="preserve"> исследовать модели и алгоритмы анализа данных и новые принципы их проектирования. Умение</w:t>
      </w:r>
      <w:r>
        <w:t>м</w:t>
      </w:r>
      <w:r w:rsidRPr="000B17DD">
        <w:t xml:space="preserve"> разрабатывать интегрированные средства представления знаний, отражающие динамику процессов, концептуальных и семиотических моделей предметных областей </w:t>
      </w:r>
      <w:r w:rsidR="00E125FC" w:rsidRPr="00251847">
        <w:t>(ПК-1);</w:t>
      </w:r>
    </w:p>
    <w:p w:rsidR="00E125FC" w:rsidRDefault="000B17DD" w:rsidP="000B17DD">
      <w:pPr>
        <w:pStyle w:val="ListParagraph"/>
        <w:numPr>
          <w:ilvl w:val="0"/>
          <w:numId w:val="3"/>
        </w:numPr>
      </w:pPr>
      <w:r>
        <w:t>И</w:t>
      </w:r>
      <w:r w:rsidRPr="000B17DD">
        <w:t>сследование</w:t>
      </w:r>
      <w:r>
        <w:t>м</w:t>
      </w:r>
      <w:r w:rsidRPr="000B17DD">
        <w:t xml:space="preserve"> и когнитивн</w:t>
      </w:r>
      <w:r>
        <w:t>ым</w:t>
      </w:r>
      <w:r w:rsidRPr="000B17DD">
        <w:t xml:space="preserve"> моделирование</w:t>
      </w:r>
      <w:r>
        <w:t>м</w:t>
      </w:r>
      <w:r w:rsidRPr="000B17DD">
        <w:t xml:space="preserve"> интеллекта, моделирование</w:t>
      </w:r>
      <w:r>
        <w:t>м</w:t>
      </w:r>
      <w:r w:rsidRPr="000B17DD">
        <w:t xml:space="preserve"> поведения, рассуждений и образного мышления. Умение</w:t>
      </w:r>
      <w:r>
        <w:t>м</w:t>
      </w:r>
      <w:r w:rsidRPr="000B17DD">
        <w:t xml:space="preserve"> разрабатывать новые интернет-технологии, включая средства поиска, анализа и фильтрации информации, средства приобретения знаний и создания онтологий</w:t>
      </w:r>
      <w:r w:rsidR="00E125FC" w:rsidRPr="00251847">
        <w:t xml:space="preserve"> (ПК-2);</w:t>
      </w:r>
    </w:p>
    <w:p w:rsidR="00E125FC" w:rsidRDefault="000B17DD" w:rsidP="000B17DD">
      <w:pPr>
        <w:pStyle w:val="ListParagraph"/>
        <w:numPr>
          <w:ilvl w:val="0"/>
          <w:numId w:val="3"/>
        </w:numPr>
      </w:pPr>
      <w:r>
        <w:t>З</w:t>
      </w:r>
      <w:r w:rsidRPr="000B17DD">
        <w:t>нание</w:t>
      </w:r>
      <w:r>
        <w:t>м</w:t>
      </w:r>
      <w:r w:rsidRPr="000B17DD">
        <w:t xml:space="preserve"> объекта, предмета, основных понятий, классификации и границ применимости теории автоматов, теории языков и грамматик, теории графов. </w:t>
      </w:r>
      <w:r w:rsidRPr="000B17DD">
        <w:lastRenderedPageBreak/>
        <w:t>Способность</w:t>
      </w:r>
      <w:r>
        <w:t>ю</w:t>
      </w:r>
      <w:r w:rsidRPr="000B17DD">
        <w:t xml:space="preserve"> разработки теоретических основ создания программных систем для новых информационных технологий</w:t>
      </w:r>
      <w:r w:rsidR="00E125FC" w:rsidRPr="00251847">
        <w:t xml:space="preserve"> (ПК-3);</w:t>
      </w:r>
    </w:p>
    <w:p w:rsidR="00E125FC" w:rsidRDefault="000B17DD" w:rsidP="000B17DD">
      <w:pPr>
        <w:pStyle w:val="ListParagraph"/>
        <w:numPr>
          <w:ilvl w:val="0"/>
          <w:numId w:val="3"/>
        </w:numPr>
      </w:pPr>
      <w:r w:rsidRPr="000B17DD">
        <w:t>Знание</w:t>
      </w:r>
      <w:r>
        <w:t>м</w:t>
      </w:r>
      <w:r w:rsidRPr="000B17DD">
        <w:t xml:space="preserve"> методов, языков и моделей </w:t>
      </w:r>
      <w:proofErr w:type="spellStart"/>
      <w:r w:rsidRPr="000B17DD">
        <w:t>человекомашинног</w:t>
      </w:r>
      <w:r>
        <w:t>о</w:t>
      </w:r>
      <w:proofErr w:type="spellEnd"/>
      <w:r>
        <w:t xml:space="preserve"> общения. Разработкой</w:t>
      </w:r>
      <w:r w:rsidRPr="000B17DD">
        <w:t xml:space="preserve"> методов и моделей распознавания, пони</w:t>
      </w:r>
      <w:r>
        <w:t>мания и синтеза речи. Разработкой</w:t>
      </w:r>
      <w:r w:rsidRPr="000B17DD">
        <w:t xml:space="preserve"> методов распознавания образов, фильтрации и синтеза изображений, решающих правил. Умение</w:t>
      </w:r>
      <w:r>
        <w:t>м</w:t>
      </w:r>
      <w:r w:rsidRPr="000B17DD">
        <w:t xml:space="preserve"> моделировать формирование эмпирического знания. Умение</w:t>
      </w:r>
      <w:r>
        <w:t>м</w:t>
      </w:r>
      <w:r w:rsidRPr="000B17DD">
        <w:t xml:space="preserve"> применять бионические принципы, методы и модели</w:t>
      </w:r>
      <w:r w:rsidR="00E125FC" w:rsidRPr="00251847">
        <w:t xml:space="preserve"> (ПК-4);</w:t>
      </w:r>
    </w:p>
    <w:p w:rsidR="00E125FC" w:rsidRDefault="000B17DD" w:rsidP="000B17DD">
      <w:pPr>
        <w:pStyle w:val="ListParagraph"/>
        <w:numPr>
          <w:ilvl w:val="0"/>
          <w:numId w:val="3"/>
        </w:numPr>
      </w:pPr>
      <w:r w:rsidRPr="000B17DD">
        <w:t>Знание</w:t>
      </w:r>
      <w:r>
        <w:t>м</w:t>
      </w:r>
      <w:r w:rsidRPr="000B17DD">
        <w:t xml:space="preserve"> общих принципы организации телекоммуникационных систем, умение исследовать и разрабатывать требования к их программно-техническим средствам. Способность</w:t>
      </w:r>
      <w:r>
        <w:t>ю</w:t>
      </w:r>
      <w:r w:rsidRPr="000B17DD">
        <w:t xml:space="preserve"> обеспечения помехоустойчивости информационных коммуникаций. Умение</w:t>
      </w:r>
      <w:r>
        <w:t>м</w:t>
      </w:r>
      <w:r w:rsidRPr="000B17DD">
        <w:t xml:space="preserve"> разрабатывать основы теории надежности и безопасности использования информационных технологий </w:t>
      </w:r>
      <w:r w:rsidR="00E125FC" w:rsidRPr="00251847">
        <w:t>(ПК-5);</w:t>
      </w:r>
    </w:p>
    <w:p w:rsidR="00E125FC" w:rsidRPr="00251847" w:rsidRDefault="000B17DD" w:rsidP="000B17DD">
      <w:pPr>
        <w:pStyle w:val="ListParagraph"/>
        <w:numPr>
          <w:ilvl w:val="0"/>
          <w:numId w:val="3"/>
        </w:numPr>
      </w:pPr>
      <w:r>
        <w:t>Исследование</w:t>
      </w:r>
      <w:r>
        <w:t>м</w:t>
      </w:r>
      <w:r>
        <w:t xml:space="preserve"> информационных процессов и структур, разработка и анализ их моделей. Умение</w:t>
      </w:r>
      <w:r>
        <w:t>м</w:t>
      </w:r>
      <w:r>
        <w:t xml:space="preserve"> разрабатывать математические, логические, семиотические и лингвистические модели и методы взаимодействия информационных процессов.</w:t>
      </w:r>
      <w:r>
        <w:t xml:space="preserve"> </w:t>
      </w:r>
      <w:r>
        <w:t>Исследование</w:t>
      </w:r>
      <w:r>
        <w:t>м</w:t>
      </w:r>
      <w:r>
        <w:t xml:space="preserve"> информационных потребностей коллективных и индивидуальных пользователей</w:t>
      </w:r>
      <w:r w:rsidR="00E125FC" w:rsidRPr="00251847">
        <w:t xml:space="preserve"> </w:t>
      </w:r>
      <w:r w:rsidR="00E125FC">
        <w:t>(ПК-6).</w:t>
      </w:r>
    </w:p>
    <w:p w:rsidR="00E125FC" w:rsidRDefault="00E125FC" w:rsidP="00E125FC">
      <w:r w:rsidRPr="00251847">
        <w:t>Выбор числа компетенций в образовательной программе является обоснованным: число универсальных и общепрофессиональных компетенций регламентировано ФГОС ВО, а число профессиональных компетенций выбрано благодаря заявляемой квалификации кадров подготовки в аспирантуре</w:t>
      </w:r>
      <w:r>
        <w:t xml:space="preserve"> — </w:t>
      </w:r>
      <w:r w:rsidR="00F0685B">
        <w:t>«</w:t>
      </w:r>
      <w:r w:rsidRPr="00251847">
        <w:t>Исследователь; Преподаватель- исследователь</w:t>
      </w:r>
      <w:r w:rsidR="00F0685B">
        <w:t>»</w:t>
      </w:r>
      <w:r w:rsidRPr="00251847">
        <w:t>.</w:t>
      </w:r>
    </w:p>
    <w:p w:rsidR="0081674E" w:rsidRDefault="0081674E" w:rsidP="00E125FC">
      <w:r w:rsidRPr="0081674E">
        <w:t xml:space="preserve">Аналитически планируемые результаты обучения по выбранным показателям (знать, уметь, владеть) и уровням освоения компетенции (пороговый, продвинутый и превосходный) представлены в карте </w:t>
      </w:r>
      <w:proofErr w:type="spellStart"/>
      <w:r>
        <w:t>компетентностно</w:t>
      </w:r>
      <w:proofErr w:type="spellEnd"/>
      <w:r>
        <w:t xml:space="preserve">-профессиональной модели выпускника </w:t>
      </w:r>
      <w:r w:rsidRPr="0081674E">
        <w:t>(Приложение 1).</w:t>
      </w:r>
    </w:p>
    <w:p w:rsidR="0081674E" w:rsidRDefault="0081674E" w:rsidP="0081674E">
      <w:r>
        <w:t xml:space="preserve">Выбор трех основных уровней освоения компетенций при подготовке аспирантов базируется на рекомендациях методологии Тюнинг, когда пороговый уровень характеризует начальную степень </w:t>
      </w:r>
      <w:proofErr w:type="spellStart"/>
      <w:r>
        <w:t>сформированности</w:t>
      </w:r>
      <w:proofErr w:type="spellEnd"/>
      <w:r>
        <w:t xml:space="preserve"> компетенций абитуриента при поступлении в аспирантуру, а два остальных — возможные уровню достижения компетентности за годы подготовки. Превосходный уровень освоения компетенций является максимальным, в целом по всем компетенциям его достижение оценивается в ходе государственной итоговой аттестации и является комплексным показателем качественной подготовки аспирантов.</w:t>
      </w:r>
    </w:p>
    <w:p w:rsidR="0081674E" w:rsidRPr="00251847" w:rsidRDefault="00143348" w:rsidP="0081674E">
      <w:r>
        <w:t>Матрица соответствия компетенций и составных частей ООП</w:t>
      </w:r>
      <w:r w:rsidR="006C77CF">
        <w:t xml:space="preserve"> (Приложение </w:t>
      </w:r>
      <w:r w:rsidR="006C77CF" w:rsidRPr="006C77CF">
        <w:t>3</w:t>
      </w:r>
      <w:r w:rsidR="0081674E">
        <w:t>) составлена интегрировано относительно всех образовательных блоков и модулей.</w:t>
      </w:r>
    </w:p>
    <w:p w:rsidR="0065794F" w:rsidRDefault="0065794F" w:rsidP="0065794F">
      <w:pPr>
        <w:pStyle w:val="Heading2"/>
      </w:pPr>
      <w:bookmarkStart w:id="16" w:name="_Toc451417836"/>
      <w:r>
        <w:t>4. ДОКУМЕНТЫ, РЕГЛАМЕНТИРУЮЩИЕ СОДЕРЖАНИЕ И ОРГАНИЗАЦИЮ ОБРАЗОВАТЕЛЬНОГО ПРОЦЕССА ПРИ РЕАЛИЗАЦИИ ОСНОВНОЙ ОБРАЗОВАТЕЛЬНОЙ ПРОГРАММЫ АСПИРАНТУРЫ ПО НАПРАВЛЕНИЮ ПОДГОТОВКИ КАДРОВ ВЫСШЕЙ КВАЛИФИКАЦИИ 09.06.01 «ИНФОРМАТИКА И ВЫЧИСЛИТЕЛЬНАЯ ТЕХНИКА»</w:t>
      </w:r>
      <w:bookmarkEnd w:id="16"/>
    </w:p>
    <w:p w:rsidR="00F80CAF" w:rsidRDefault="00F80CAF" w:rsidP="00F80CAF">
      <w:r>
        <w:t>В соответствии со ст. 2. Федерального закона от 29 декабря 2012 г. № 273-ФЗ «Об образовании в Российской Федерации» и ФГОС ВО по данному направлению подготовки содержание и организация образовательного процесса, при реализации программы аспирантуры регламентируется учебным планом; календарным учебным графиком; рабочими программами дисциплин (модулей); другими материалами, обеспечивающими качество подготовки обучающихся; программами практик, научно-исследовательской работы, а также оценочными и методическими материалами.</w:t>
      </w:r>
    </w:p>
    <w:p w:rsidR="00333F67" w:rsidRDefault="00333F67" w:rsidP="00333F67">
      <w:pPr>
        <w:pStyle w:val="Heading2"/>
      </w:pPr>
      <w:bookmarkStart w:id="17" w:name="_Toc451417837"/>
      <w:r>
        <w:lastRenderedPageBreak/>
        <w:t>4.1. Структура программы аспирантуры по направлению подготовки кадров высшей квалификации 09.06.01 «Информатика и вычислительная техника» включает базовую и вариативную часть и представлена следующими блоками:</w:t>
      </w:r>
      <w:bookmarkEnd w:id="17"/>
    </w:p>
    <w:tbl>
      <w:tblPr>
        <w:tblOverlap w:val="never"/>
        <w:tblW w:w="921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2269"/>
        <w:gridCol w:w="1275"/>
      </w:tblGrid>
      <w:tr w:rsidR="00333F67" w:rsidRPr="001B5944" w:rsidTr="00C25B1A">
        <w:trPr>
          <w:trHeight w:val="81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EC35C6" w:rsidRDefault="00333F67" w:rsidP="005760DE">
            <w:pPr>
              <w:ind w:firstLine="0"/>
              <w:rPr>
                <w:b/>
              </w:rPr>
            </w:pPr>
            <w:r w:rsidRPr="00EC35C6">
              <w:rPr>
                <w:b/>
              </w:rPr>
              <w:t>I. Общая структура программы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EC35C6" w:rsidRDefault="00333F67" w:rsidP="005760DE">
            <w:pPr>
              <w:ind w:firstLine="0"/>
              <w:rPr>
                <w:b/>
              </w:rPr>
            </w:pPr>
            <w:r w:rsidRPr="00EC35C6">
              <w:rPr>
                <w:b/>
              </w:rPr>
              <w:t>Индекс</w:t>
            </w:r>
          </w:p>
          <w:p w:rsidR="00333F67" w:rsidRPr="00EC35C6" w:rsidRDefault="00333F67" w:rsidP="005760DE">
            <w:pPr>
              <w:ind w:firstLine="0"/>
              <w:rPr>
                <w:b/>
              </w:rPr>
            </w:pPr>
            <w:r w:rsidRPr="00EC35C6">
              <w:rPr>
                <w:b/>
              </w:rPr>
              <w:t>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EC35C6" w:rsidRDefault="00333F67" w:rsidP="005760DE">
            <w:pPr>
              <w:ind w:firstLine="0"/>
              <w:rPr>
                <w:b/>
              </w:rPr>
            </w:pPr>
            <w:r w:rsidRPr="00EC35C6">
              <w:rPr>
                <w:b/>
              </w:rPr>
              <w:t>Значение</w:t>
            </w:r>
          </w:p>
          <w:p w:rsidR="00333F67" w:rsidRPr="00EC35C6" w:rsidRDefault="00333F67" w:rsidP="005760DE">
            <w:pPr>
              <w:ind w:firstLine="0"/>
              <w:rPr>
                <w:b/>
              </w:rPr>
            </w:pPr>
            <w:r w:rsidRPr="00EC35C6">
              <w:rPr>
                <w:b/>
              </w:rPr>
              <w:t>сведений</w:t>
            </w:r>
          </w:p>
          <w:p w:rsidR="00333F67" w:rsidRPr="00EC35C6" w:rsidRDefault="00333F67" w:rsidP="005760DE">
            <w:pPr>
              <w:ind w:firstLine="0"/>
              <w:rPr>
                <w:b/>
              </w:rPr>
            </w:pPr>
            <w:r w:rsidRPr="00EC35C6">
              <w:rPr>
                <w:b/>
              </w:rPr>
              <w:t>(</w:t>
            </w:r>
            <w:proofErr w:type="spellStart"/>
            <w:r w:rsidRPr="00EC35C6">
              <w:rPr>
                <w:b/>
              </w:rPr>
              <w:t>з.е</w:t>
            </w:r>
            <w:proofErr w:type="spellEnd"/>
            <w:r w:rsidRPr="00EC35C6">
              <w:rPr>
                <w:b/>
              </w:rPr>
              <w:t>.)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Блок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860CE1" w:rsidRDefault="00333F67" w:rsidP="005760DE">
            <w:pPr>
              <w:ind w:firstLine="0"/>
              <w:rPr>
                <w:b/>
              </w:rPr>
            </w:pPr>
            <w:r w:rsidRPr="00860CE1">
              <w:rPr>
                <w:b/>
              </w:rPr>
              <w:t>Дисциплины (модули) 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Б1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30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860CE1" w:rsidRDefault="00333F67" w:rsidP="005760DE">
            <w:pPr>
              <w:ind w:firstLine="0"/>
              <w:rPr>
                <w:b/>
              </w:rPr>
            </w:pPr>
            <w:r w:rsidRPr="00860CE1">
              <w:rPr>
                <w:b/>
              </w:rPr>
              <w:t>Базовая часть: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Б1.Б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9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История и философия науки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Б1.Б.1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4</w:t>
            </w:r>
          </w:p>
        </w:tc>
      </w:tr>
      <w:tr w:rsidR="00333F67" w:rsidRPr="001B5944" w:rsidTr="00C25B1A">
        <w:trPr>
          <w:trHeight w:val="331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Иностранный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Б1.Б.2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5</w:t>
            </w:r>
          </w:p>
        </w:tc>
      </w:tr>
      <w:tr w:rsidR="00333F67" w:rsidRPr="001B5944" w:rsidTr="00C25B1A">
        <w:trPr>
          <w:trHeight w:val="322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860CE1" w:rsidRDefault="00333F67" w:rsidP="005760DE">
            <w:pPr>
              <w:ind w:firstLine="0"/>
              <w:rPr>
                <w:b/>
              </w:rPr>
            </w:pPr>
            <w:r w:rsidRPr="00860CE1">
              <w:rPr>
                <w:b/>
              </w:rPr>
              <w:t>Вариативная часть: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Б1.В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21</w:t>
            </w:r>
          </w:p>
        </w:tc>
      </w:tr>
      <w:tr w:rsidR="00333F67" w:rsidRPr="001B5944" w:rsidTr="00C25B1A">
        <w:trPr>
          <w:trHeight w:val="331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860CE1" w:rsidRDefault="00333F67" w:rsidP="005760DE">
            <w:pPr>
              <w:ind w:firstLine="0"/>
              <w:rPr>
                <w:b/>
                <w:i/>
              </w:rPr>
            </w:pPr>
            <w:r w:rsidRPr="00860CE1">
              <w:rPr>
                <w:b/>
                <w:i/>
              </w:rPr>
              <w:t>Обязательные дисциплины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Б1.В.ОД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5F127E" w:rsidRDefault="00C25B1A" w:rsidP="005760DE">
            <w:pPr>
              <w:ind w:firstLine="0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C75928" w:rsidP="005760DE">
            <w:pPr>
              <w:ind w:firstLine="0"/>
            </w:pPr>
            <w:r w:rsidRPr="00C75928">
              <w:t>Математические основы программирования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Б1.В.ОД.1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D731AF" w:rsidP="005760DE">
            <w:pPr>
              <w:ind w:firstLine="0"/>
            </w:pPr>
            <w:r>
              <w:t>2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C75928" w:rsidP="005760DE">
            <w:pPr>
              <w:ind w:firstLine="0"/>
            </w:pPr>
            <w:r w:rsidRPr="00C75928">
              <w:t>Теоретические основы обработки больших объемов данных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Б1.В.ОД.2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>
              <w:t>2</w:t>
            </w:r>
          </w:p>
        </w:tc>
      </w:tr>
      <w:tr w:rsidR="00333F67" w:rsidRPr="001B5944" w:rsidTr="00C25B1A">
        <w:trPr>
          <w:trHeight w:val="643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C75928" w:rsidP="005760DE">
            <w:pPr>
              <w:ind w:firstLine="0"/>
              <w:jc w:val="left"/>
            </w:pPr>
            <w:r w:rsidRPr="00C75928">
              <w:t>Теория вычислений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Б1.В.ОД.3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>
              <w:t>2</w:t>
            </w:r>
          </w:p>
        </w:tc>
      </w:tr>
      <w:tr w:rsidR="00333F67" w:rsidRPr="001B5944" w:rsidTr="00C25B1A">
        <w:trPr>
          <w:trHeight w:val="37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C75928" w:rsidP="005760DE">
            <w:pPr>
              <w:ind w:firstLine="0"/>
            </w:pPr>
            <w:r w:rsidRPr="00C75928">
              <w:t>Программные средства информатики и информационных технологий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Б1.В.ОД.4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D731AF" w:rsidRDefault="00D731AF" w:rsidP="005760D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33F67" w:rsidRPr="001B5944" w:rsidTr="00C25B1A">
        <w:trPr>
          <w:trHeight w:val="643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C75928" w:rsidP="005760DE">
            <w:pPr>
              <w:ind w:firstLine="0"/>
            </w:pPr>
            <w:r w:rsidRPr="00C75928">
              <w:t>Теоретические основы и методы проектирования баз данных и знаний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Б1.В.ОД.5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>
              <w:t>2</w:t>
            </w:r>
          </w:p>
        </w:tc>
      </w:tr>
      <w:tr w:rsidR="00333F67" w:rsidRPr="001B5944" w:rsidTr="00C25B1A">
        <w:trPr>
          <w:trHeight w:val="393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C75928" w:rsidP="005760DE">
            <w:pPr>
              <w:ind w:firstLine="0"/>
            </w:pPr>
            <w:r w:rsidRPr="00C75928">
              <w:t>Методы защиты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Б1.В.ОД.6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>
              <w:t>2</w:t>
            </w:r>
          </w:p>
        </w:tc>
      </w:tr>
      <w:tr w:rsidR="00333F67" w:rsidRPr="001B5944" w:rsidTr="00C25B1A">
        <w:trPr>
          <w:trHeight w:val="443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C75928" w:rsidP="005760DE">
            <w:pPr>
              <w:ind w:firstLine="0"/>
            </w:pPr>
            <w:r w:rsidRPr="00C75928">
              <w:t>Модели и методы представления и обработки знаний и данных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Б1.В.ОД.</w:t>
            </w: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D731AF" w:rsidP="005760DE">
            <w:pPr>
              <w:ind w:firstLine="0"/>
            </w:pPr>
            <w:r>
              <w:t>3</w:t>
            </w:r>
          </w:p>
        </w:tc>
      </w:tr>
      <w:tr w:rsidR="00333F67" w:rsidRPr="001B5944" w:rsidTr="00C25B1A">
        <w:trPr>
          <w:trHeight w:val="648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C75928" w:rsidP="005760DE">
            <w:pPr>
              <w:ind w:firstLine="0"/>
            </w:pPr>
            <w:r w:rsidRPr="00C75928">
              <w:t>Онтологическое моделирование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860CE1" w:rsidRDefault="00333F67" w:rsidP="005760DE">
            <w:pPr>
              <w:ind w:firstLine="0"/>
              <w:rPr>
                <w:b/>
              </w:rPr>
            </w:pPr>
            <w:r w:rsidRPr="001B5944">
              <w:t>Б1.В.ОД.</w:t>
            </w: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D731AF" w:rsidP="005760DE">
            <w:pPr>
              <w:ind w:firstLine="0"/>
            </w:pPr>
            <w:r>
              <w:t>2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860CE1" w:rsidRDefault="00333F67" w:rsidP="005760DE">
            <w:pPr>
              <w:ind w:firstLine="0"/>
              <w:jc w:val="left"/>
              <w:rPr>
                <w:b/>
                <w:i/>
              </w:rPr>
            </w:pPr>
            <w:r w:rsidRPr="00860CE1">
              <w:rPr>
                <w:b/>
                <w:i/>
              </w:rPr>
              <w:t>Дисциплины по выбору аспиранта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jc w:val="left"/>
              <w:rPr>
                <w:b/>
              </w:rPr>
            </w:pPr>
            <w:r w:rsidRPr="005F127E">
              <w:rPr>
                <w:b/>
              </w:rPr>
              <w:t>Б1.В.</w:t>
            </w:r>
            <w:r w:rsidR="00C25B1A">
              <w:rPr>
                <w:b/>
              </w:rPr>
              <w:t>ДВ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5F127E" w:rsidRDefault="00C25B1A" w:rsidP="005760DE">
            <w:pPr>
              <w:ind w:firstLine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370539" w:rsidRDefault="00C75928" w:rsidP="005760DE">
            <w:pPr>
              <w:ind w:firstLine="0"/>
              <w:jc w:val="left"/>
            </w:pPr>
            <w:r w:rsidRPr="00C75928">
              <w:t>Концептуальные модели информатики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370539" w:rsidRDefault="00C25B1A" w:rsidP="005760DE">
            <w:pPr>
              <w:ind w:firstLine="0"/>
              <w:jc w:val="left"/>
            </w:pPr>
            <w:r w:rsidRPr="00370539">
              <w:t>Б1.В.</w:t>
            </w:r>
            <w:r>
              <w:rPr>
                <w:lang w:val="en-US"/>
              </w:rPr>
              <w:t>ДВ</w:t>
            </w:r>
            <w:r w:rsidRPr="00370539">
              <w:t>.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Default="00333F67" w:rsidP="005760DE">
            <w:pPr>
              <w:ind w:firstLine="0"/>
            </w:pPr>
            <w:r>
              <w:t>2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370539" w:rsidRDefault="00C75928" w:rsidP="005760DE">
            <w:pPr>
              <w:ind w:firstLine="0"/>
              <w:jc w:val="left"/>
            </w:pPr>
            <w:r w:rsidRPr="00C75928">
              <w:t>Формальная верификация компьютерных протоколов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370539" w:rsidRDefault="00C25B1A" w:rsidP="005760DE">
            <w:pPr>
              <w:ind w:firstLine="0"/>
              <w:jc w:val="left"/>
            </w:pPr>
            <w:r w:rsidRPr="00370539">
              <w:t>Б1.В.</w:t>
            </w:r>
            <w:r>
              <w:rPr>
                <w:lang w:val="en-US"/>
              </w:rPr>
              <w:t>ДВ</w:t>
            </w:r>
            <w:r w:rsidRPr="00370539">
              <w:t>.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Default="00333F67" w:rsidP="005760DE">
            <w:pPr>
              <w:ind w:firstLine="0"/>
            </w:pPr>
            <w:r>
              <w:t>2</w:t>
            </w:r>
          </w:p>
        </w:tc>
      </w:tr>
      <w:tr w:rsidR="00C25B1A" w:rsidRPr="001B5944" w:rsidTr="00C25B1A">
        <w:trPr>
          <w:trHeight w:val="32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25B1A" w:rsidRPr="001B5944" w:rsidRDefault="00C25B1A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B1A" w:rsidRPr="00370539" w:rsidRDefault="00C75928" w:rsidP="005760DE">
            <w:pPr>
              <w:ind w:firstLine="0"/>
              <w:jc w:val="left"/>
            </w:pPr>
            <w:r w:rsidRPr="00C75928">
              <w:t>Теоретические основы многопроцессорных вычислительных систем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B1A" w:rsidRPr="00370539" w:rsidRDefault="00C25B1A" w:rsidP="005760DE">
            <w:pPr>
              <w:ind w:firstLine="0"/>
              <w:jc w:val="left"/>
            </w:pPr>
            <w:r w:rsidRPr="00370539">
              <w:t>Б1.В.</w:t>
            </w:r>
            <w:r>
              <w:rPr>
                <w:lang w:val="en-US"/>
              </w:rPr>
              <w:t>ДВ</w:t>
            </w:r>
            <w:r w:rsidRPr="00370539">
              <w:t>.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B1A" w:rsidRDefault="00C25B1A" w:rsidP="005760DE">
            <w:pPr>
              <w:ind w:firstLine="0"/>
            </w:pPr>
            <w:r>
              <w:t>2</w:t>
            </w:r>
          </w:p>
        </w:tc>
      </w:tr>
      <w:tr w:rsidR="00C25B1A" w:rsidRPr="001B5944" w:rsidTr="00C25B1A">
        <w:trPr>
          <w:trHeight w:val="32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25B1A" w:rsidRPr="001B5944" w:rsidRDefault="00C25B1A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B1A" w:rsidRPr="00370539" w:rsidRDefault="00C75928" w:rsidP="005760DE">
            <w:pPr>
              <w:ind w:firstLine="0"/>
              <w:jc w:val="left"/>
            </w:pPr>
            <w:r w:rsidRPr="00C75928">
              <w:t>Методы обработки текстовой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B1A" w:rsidRPr="00370539" w:rsidRDefault="00C25B1A" w:rsidP="005760DE">
            <w:pPr>
              <w:ind w:firstLine="0"/>
              <w:jc w:val="left"/>
            </w:pPr>
            <w:r w:rsidRPr="00370539">
              <w:t>Б1.В.</w:t>
            </w:r>
            <w:r>
              <w:rPr>
                <w:lang w:val="en-US"/>
              </w:rPr>
              <w:t>ДВ</w:t>
            </w:r>
            <w:r w:rsidRPr="00370539">
              <w:t>.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B1A" w:rsidRDefault="00C25B1A" w:rsidP="005760DE">
            <w:pPr>
              <w:ind w:firstLine="0"/>
            </w:pPr>
            <w:r>
              <w:t>2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370539" w:rsidRDefault="00C75928" w:rsidP="005760DE">
            <w:pPr>
              <w:ind w:firstLine="0"/>
              <w:jc w:val="left"/>
            </w:pPr>
            <w:r w:rsidRPr="00C75928">
              <w:t>Непрерывные логики и их применение в задачах искусственного интеллекта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370539" w:rsidRDefault="00333F67" w:rsidP="00C25B1A">
            <w:pPr>
              <w:ind w:firstLine="0"/>
              <w:jc w:val="left"/>
            </w:pPr>
            <w:r w:rsidRPr="00370539">
              <w:t>Б1.В.</w:t>
            </w:r>
            <w:r w:rsidR="00C25B1A">
              <w:rPr>
                <w:lang w:val="en-US"/>
              </w:rPr>
              <w:t>ДВ</w:t>
            </w:r>
            <w:r w:rsidRPr="00370539">
              <w:t>.</w:t>
            </w:r>
            <w:r w:rsidR="00C25B1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Default="00333F67" w:rsidP="005760DE">
            <w:pPr>
              <w:ind w:firstLine="0"/>
            </w:pPr>
            <w:r>
              <w:t>2</w:t>
            </w:r>
          </w:p>
        </w:tc>
      </w:tr>
      <w:tr w:rsidR="00333F67" w:rsidRPr="001B5944" w:rsidTr="00C25B1A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EC35C6" w:rsidRDefault="00333F67" w:rsidP="005760DE">
            <w:pPr>
              <w:ind w:firstLine="0"/>
              <w:rPr>
                <w:b/>
              </w:rPr>
            </w:pPr>
            <w:r w:rsidRPr="00EC35C6">
              <w:rPr>
                <w:b/>
              </w:rPr>
              <w:t>Блок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EC35C6" w:rsidRDefault="00333F67" w:rsidP="005760DE">
            <w:pPr>
              <w:ind w:firstLine="0"/>
              <w:rPr>
                <w:b/>
              </w:rPr>
            </w:pPr>
            <w:r w:rsidRPr="00EC35C6">
              <w:rPr>
                <w:b/>
              </w:rPr>
              <w:t>Практик</w:t>
            </w:r>
            <w:r w:rsidR="00C25B1A">
              <w:rPr>
                <w:b/>
              </w:rPr>
              <w:t>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Б2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5F127E" w:rsidRDefault="00C25B1A" w:rsidP="005760DE">
            <w:pPr>
              <w:ind w:firstLine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33F67" w:rsidRPr="001B5944" w:rsidTr="00C25B1A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5F127E">
              <w:t>Научно-исследовательская практика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>
              <w:t>Б2.1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C25B1A" w:rsidP="005760DE">
            <w:pPr>
              <w:ind w:firstLine="0"/>
            </w:pPr>
            <w:r>
              <w:t>3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Педагогическая практика (вар.)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Б2.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C25B1A" w:rsidP="005760DE">
            <w:pPr>
              <w:ind w:firstLine="0"/>
            </w:pPr>
            <w:r>
              <w:t>3</w:t>
            </w:r>
          </w:p>
        </w:tc>
      </w:tr>
      <w:tr w:rsidR="00333F67" w:rsidRPr="001B5944" w:rsidTr="00C25B1A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Блок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Научные исследования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Б3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5F127E" w:rsidRDefault="00C25B1A" w:rsidP="005760DE">
            <w:pPr>
              <w:ind w:firstLine="0"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333F67" w:rsidRPr="001B5944" w:rsidTr="00C25B1A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  <w:jc w:val="left"/>
            </w:pPr>
            <w:r w:rsidRPr="005F127E">
              <w:t>Научно-исследовательская деятельность и подготовка научно-квалификационной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C25B1A" w:rsidP="005760DE">
            <w:pPr>
              <w:ind w:firstLine="0"/>
            </w:pPr>
            <w:r>
              <w:t>195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Блок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Государственная итоговая аттестация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Б4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5F127E" w:rsidRDefault="00333F67" w:rsidP="005760DE">
            <w:pPr>
              <w:ind w:firstLine="0"/>
              <w:rPr>
                <w:b/>
              </w:rPr>
            </w:pPr>
            <w:r w:rsidRPr="005F127E">
              <w:rPr>
                <w:b/>
              </w:rPr>
              <w:t>9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5F127E">
              <w:t>По</w:t>
            </w:r>
            <w:r>
              <w:t>д</w:t>
            </w:r>
            <w:r w:rsidRPr="005F127E">
              <w:t>готовка к сдаче и сдача государственного экзамена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Б4.</w:t>
            </w:r>
            <w: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>
              <w:t>3</w:t>
            </w:r>
          </w:p>
        </w:tc>
      </w:tr>
      <w:tr w:rsidR="00333F67" w:rsidRPr="001B5944" w:rsidTr="00C25B1A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  <w:jc w:val="left"/>
            </w:pPr>
            <w:r w:rsidRPr="005F127E"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>
              <w:t>Б4.Д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>
              <w:t>6</w:t>
            </w:r>
          </w:p>
        </w:tc>
      </w:tr>
      <w:tr w:rsidR="00333F67" w:rsidRPr="001B5944" w:rsidTr="00C25B1A">
        <w:trPr>
          <w:trHeight w:val="32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EC35C6" w:rsidRDefault="00333F67" w:rsidP="005760DE">
            <w:pPr>
              <w:ind w:firstLine="0"/>
              <w:rPr>
                <w:b/>
              </w:rPr>
            </w:pPr>
            <w:r w:rsidRPr="00EC35C6">
              <w:rPr>
                <w:b/>
              </w:rPr>
              <w:t>II. Распределение учебной нагрузки по годам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Зачетные 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60</w:t>
            </w:r>
          </w:p>
        </w:tc>
      </w:tr>
      <w:tr w:rsidR="00333F67" w:rsidRPr="001B5944" w:rsidTr="00C25B1A">
        <w:trPr>
          <w:trHeight w:val="32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Объем программы обучения в I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Зачетные 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60</w:t>
            </w:r>
          </w:p>
        </w:tc>
      </w:tr>
      <w:tr w:rsidR="00333F67" w:rsidRPr="001B5944" w:rsidTr="00C25B1A">
        <w:trPr>
          <w:trHeight w:val="34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Объем программы обучения в II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Зачетные 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1B5944" w:rsidRDefault="00333F67" w:rsidP="005760DE">
            <w:pPr>
              <w:ind w:firstLine="0"/>
            </w:pPr>
            <w:r w:rsidRPr="001B5944">
              <w:t>60</w:t>
            </w:r>
          </w:p>
        </w:tc>
      </w:tr>
      <w:tr w:rsidR="00333F67" w:rsidTr="00C25B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251847" w:rsidRDefault="00333F67" w:rsidP="005760DE">
            <w:pPr>
              <w:ind w:firstLine="0"/>
            </w:pPr>
            <w:r>
              <w:t xml:space="preserve"> </w:t>
            </w:r>
            <w:r w:rsidRPr="00251847">
              <w:t>Объем программы обучения в III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251847" w:rsidRDefault="00333F67" w:rsidP="005760DE">
            <w:pPr>
              <w:ind w:firstLine="0"/>
            </w:pPr>
            <w:r>
              <w:t xml:space="preserve"> </w:t>
            </w:r>
            <w:r w:rsidRPr="00251847">
              <w:t>Зачетные единицы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251847" w:rsidRDefault="00C75928" w:rsidP="005760DE">
            <w:pPr>
              <w:ind w:firstLine="0"/>
            </w:pPr>
            <w:r>
              <w:t xml:space="preserve"> </w:t>
            </w:r>
            <w:r w:rsidR="00333F67" w:rsidRPr="00251847">
              <w:t>60</w:t>
            </w:r>
          </w:p>
        </w:tc>
      </w:tr>
      <w:tr w:rsidR="00333F67" w:rsidTr="00C25B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Pr="00251847" w:rsidRDefault="00333F67" w:rsidP="005760DE">
            <w:pPr>
              <w:ind w:firstLine="0"/>
            </w:pPr>
            <w:r>
              <w:t xml:space="preserve"> </w:t>
            </w:r>
            <w:r w:rsidRPr="00251847">
              <w:t>Объем программы обучения в IV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F67" w:rsidRDefault="00333F67" w:rsidP="005760D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Default="00333F67" w:rsidP="005760DE">
            <w:pPr>
              <w:rPr>
                <w:sz w:val="10"/>
                <w:szCs w:val="10"/>
              </w:rPr>
            </w:pPr>
          </w:p>
        </w:tc>
      </w:tr>
      <w:tr w:rsidR="00333F67" w:rsidTr="00C25B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F67" w:rsidRPr="00251847" w:rsidRDefault="00333F67" w:rsidP="005760DE">
            <w:pPr>
              <w:ind w:firstLine="0"/>
            </w:pPr>
            <w:r>
              <w:t xml:space="preserve"> </w:t>
            </w:r>
            <w:r w:rsidRPr="00251847">
              <w:t>Объем программы в зачетных единицах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F67" w:rsidRDefault="00333F67" w:rsidP="005760DE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F67" w:rsidRPr="00251847" w:rsidRDefault="00C75928" w:rsidP="005760DE">
            <w:pPr>
              <w:ind w:firstLine="0"/>
            </w:pPr>
            <w:r>
              <w:t xml:space="preserve"> </w:t>
            </w:r>
            <w:r w:rsidR="00333F67" w:rsidRPr="00251847">
              <w:t>240</w:t>
            </w:r>
          </w:p>
        </w:tc>
      </w:tr>
    </w:tbl>
    <w:p w:rsidR="00075276" w:rsidRDefault="00075276" w:rsidP="00F80CAF"/>
    <w:p w:rsidR="00F94C10" w:rsidRDefault="00F94C10" w:rsidP="00F94C10">
      <w:r>
        <w:t>Структурно-содержательная часть всех блоков программы аспирантуры по направлению подготовки кадров высшей квалификации 09.06.01 «Информатика и вычислительная техника определяет перечень, трудоемкость, трудоемкость, последовательность и распределение по периодам обучения модулей (дисциплин), практик, иных видов учебной деятельности, а также формы промежуточной аттестации обучающихся и представлена учебным планом и календарным учебным графиком (Приложение 2).</w:t>
      </w:r>
    </w:p>
    <w:p w:rsidR="00F94C10" w:rsidRDefault="00F94C10" w:rsidP="00F94C10">
      <w:r>
        <w:t xml:space="preserve">Структурно-логические связи содержания модулей (дисциплин), входящих в программу аспирантуры по направлению подготовки кадров высшей квалификации 09.06.01 «Информатика и вычислительная техника» и компетенций как планируемых результатов ее освоения определяет матрица соответствия компетенций и составных частей программы аспирантуры по направлению подготовки кадров высшей квалификации 09.06.01 «Информатика и вычислительная техника» (Приложение 3) </w:t>
      </w:r>
    </w:p>
    <w:p w:rsidR="005D392D" w:rsidRDefault="00757ADA" w:rsidP="005D392D">
      <w:pPr>
        <w:pStyle w:val="Heading4"/>
      </w:pPr>
      <w:r>
        <w:t xml:space="preserve">4.1.1. </w:t>
      </w:r>
      <w:r w:rsidR="005D392D">
        <w:t>Дисциплины</w:t>
      </w:r>
    </w:p>
    <w:p w:rsidR="005D392D" w:rsidRDefault="00757ADA" w:rsidP="005D392D">
      <w:r>
        <w:t xml:space="preserve">В ходе теоретического освоения программы аспирантуры по направлению подготовки кадров высшей квалификации 09.06.01 </w:t>
      </w:r>
      <w:r w:rsidR="005D392D">
        <w:t>«И</w:t>
      </w:r>
      <w:r>
        <w:t>нформатика и вычислительная техника</w:t>
      </w:r>
      <w:r w:rsidR="005D392D">
        <w:t>»</w:t>
      </w:r>
      <w:r>
        <w:t>, обучающимся обеспечивается возможность освоения дисциплин</w:t>
      </w:r>
      <w:r w:rsidR="005D392D">
        <w:t xml:space="preserve"> (модулей</w:t>
      </w:r>
      <w:r>
        <w:t xml:space="preserve">) по выбору в объеме не менее </w:t>
      </w:r>
      <w:r w:rsidR="005D392D">
        <w:t>19</w:t>
      </w:r>
      <w:r>
        <w:t xml:space="preserve"> процентов вариативной части Блока 1 «Дисциплины (модули)».</w:t>
      </w:r>
    </w:p>
    <w:p w:rsidR="00757ADA" w:rsidRDefault="00757ADA" w:rsidP="00757ADA">
      <w:r>
        <w:t xml:space="preserve">Самостоятельная работа обучающихся рассматривается как управляемая преподавателями система организационно-педагогических условий, направленная на освоение практического опыта, умений и знаний в рамках модулей (дисциплин) в соответствии с ФГОС ВО без их прямой помощи и закладывающих основания в формировании компетенций обучающихся. </w:t>
      </w:r>
    </w:p>
    <w:p w:rsidR="00C25B1A" w:rsidRDefault="00757ADA" w:rsidP="00757ADA">
      <w:r>
        <w:t>Основное содержание модулей (дисциплин) дано в рабочих программах как совокупности учебно-методической документации (Приложение</w:t>
      </w:r>
      <w:r w:rsidR="005D392D">
        <w:t xml:space="preserve"> 4</w:t>
      </w:r>
      <w:r>
        <w:t>)</w:t>
      </w:r>
      <w:r w:rsidR="005D392D">
        <w:t>.</w:t>
      </w:r>
    </w:p>
    <w:p w:rsidR="005D392D" w:rsidRDefault="005D392D" w:rsidP="005D392D">
      <w:pPr>
        <w:pStyle w:val="Heading4"/>
      </w:pPr>
      <w:r>
        <w:lastRenderedPageBreak/>
        <w:t>4.1.2. Практики</w:t>
      </w:r>
    </w:p>
    <w:p w:rsidR="005D392D" w:rsidRDefault="005D392D" w:rsidP="005D392D">
      <w:r>
        <w:t>Практики является обязательной частью программы аспирантуры по направлению подготовки кадров высшей квалификации 09.06.01 «Информатика и вычислительная техника» и являются видом учебной деятельности, направленной на получение профессиональных умений и опыта профессиональной деятельности. При реализации программы аспирантуры по направлению подготовки кадров высшей квалификации 09.06.01 «Информатика и вычислительная техника» по профилю «</w:t>
      </w:r>
      <w:r w:rsidR="002102C5">
        <w:t>Теоретические основы информатики</w:t>
      </w:r>
      <w:r>
        <w:t>» предусматриваются следующие виды практик:</w:t>
      </w:r>
    </w:p>
    <w:p w:rsidR="00BC57B9" w:rsidRDefault="00BC57B9" w:rsidP="00856AE8">
      <w:pPr>
        <w:pStyle w:val="ListParagraph"/>
        <w:numPr>
          <w:ilvl w:val="0"/>
          <w:numId w:val="9"/>
        </w:numPr>
      </w:pPr>
      <w:r>
        <w:t xml:space="preserve">научно-исследовательская </w:t>
      </w:r>
      <w:r w:rsidRPr="00BC57B9">
        <w:t>практика</w:t>
      </w:r>
      <w:r>
        <w:t xml:space="preserve"> —</w:t>
      </w:r>
      <w:r w:rsidRPr="004A760C">
        <w:t xml:space="preserve"> органи</w:t>
      </w:r>
      <w:r>
        <w:t>зуется на базе структурных подразделений Института</w:t>
      </w:r>
      <w:r w:rsidR="007E08A5">
        <w:t>. Практика направлена на приобретение и совершенствование практических навыков проектирования, организации и реализации научных исследований, анализ, обобщение и систематизацию их результатов</w:t>
      </w:r>
      <w:r>
        <w:t>;</w:t>
      </w:r>
    </w:p>
    <w:p w:rsidR="00BC57B9" w:rsidRPr="00BC57B9" w:rsidRDefault="00BC57B9" w:rsidP="00FC0A74">
      <w:pPr>
        <w:pStyle w:val="ListParagraph"/>
        <w:numPr>
          <w:ilvl w:val="0"/>
          <w:numId w:val="9"/>
        </w:numPr>
      </w:pPr>
      <w:r w:rsidRPr="00BC57B9">
        <w:t xml:space="preserve">педагогическая практика </w:t>
      </w:r>
      <w:r>
        <w:t>—</w:t>
      </w:r>
      <w:r w:rsidRPr="00BC57B9">
        <w:t xml:space="preserve"> организуется на базе Ф</w:t>
      </w:r>
      <w:r>
        <w:t xml:space="preserve">ГБОУ ВПО </w:t>
      </w:r>
      <w:r w:rsidRPr="00BC57B9">
        <w:t>«Новосибирский государственный университет» согласно договора на проведение педагогической практики аспирантов.</w:t>
      </w:r>
    </w:p>
    <w:p w:rsidR="005D392D" w:rsidRDefault="005D392D" w:rsidP="005D392D">
      <w:r>
        <w:t xml:space="preserve">Для лиц с ограниченными возможностями здоровья при выборе мест прохождения практик учитывается состояние здоровья обучающихся и требования по доступности. Все виды практики по </w:t>
      </w:r>
      <w:r w:rsidR="004D40C0">
        <w:t>профилю</w:t>
      </w:r>
      <w:r>
        <w:t xml:space="preserve"> подготовки «</w:t>
      </w:r>
      <w:r w:rsidR="002102C5">
        <w:t>Теоретические основы информатики</w:t>
      </w:r>
      <w:r>
        <w:t xml:space="preserve">» регламентируются Положением о порядке проведения </w:t>
      </w:r>
      <w:proofErr w:type="gramStart"/>
      <w:r>
        <w:t>практик</w:t>
      </w:r>
      <w:proofErr w:type="gramEnd"/>
      <w:r>
        <w:t xml:space="preserve"> обучающихся в </w:t>
      </w:r>
      <w:r w:rsidR="004D40C0">
        <w:t>Институте</w:t>
      </w:r>
      <w:r>
        <w:t>. Содержание всех видов практик отражается в рабочих программах практик (Приложение</w:t>
      </w:r>
      <w:r w:rsidR="004D40C0">
        <w:t xml:space="preserve"> 5</w:t>
      </w:r>
      <w:r>
        <w:t>).</w:t>
      </w:r>
    </w:p>
    <w:p w:rsidR="00FF0CF6" w:rsidRDefault="00211A64" w:rsidP="00FF0CF6">
      <w:pPr>
        <w:pStyle w:val="Heading4"/>
      </w:pPr>
      <w:r>
        <w:t xml:space="preserve">4.1.3 </w:t>
      </w:r>
      <w:r w:rsidR="00FF0CF6">
        <w:t>Научные исследования</w:t>
      </w:r>
    </w:p>
    <w:p w:rsidR="00211A64" w:rsidRDefault="00FF0CF6" w:rsidP="00FF0CF6">
      <w:r>
        <w:t xml:space="preserve">Научные исследования </w:t>
      </w:r>
      <w:r w:rsidR="00211A64">
        <w:t>обучающихся явля</w:t>
      </w:r>
      <w:r>
        <w:t>ют</w:t>
      </w:r>
      <w:r w:rsidR="00211A64">
        <w:t>ся обязательным</w:t>
      </w:r>
      <w:r>
        <w:t xml:space="preserve"> </w:t>
      </w:r>
      <w:r w:rsidR="00211A64">
        <w:t>разделом программы аспирантуры и направлен</w:t>
      </w:r>
      <w:r>
        <w:t>ы</w:t>
      </w:r>
      <w:r w:rsidR="00211A64">
        <w:t xml:space="preserve"> на формирование компетенций в</w:t>
      </w:r>
      <w:r>
        <w:t xml:space="preserve"> </w:t>
      </w:r>
      <w:r w:rsidR="00211A64">
        <w:t>соответствии с требованиями ФГОС ВО</w:t>
      </w:r>
      <w:r>
        <w:t>. В научные исследования входят 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  <w:r w:rsidR="00211A64">
        <w:t xml:space="preserve"> (Приложение</w:t>
      </w:r>
      <w:r>
        <w:t xml:space="preserve"> 6</w:t>
      </w:r>
      <w:r w:rsidR="00211A64">
        <w:t>).</w:t>
      </w:r>
    </w:p>
    <w:p w:rsidR="004D40C0" w:rsidRDefault="005D392D" w:rsidP="004D40C0">
      <w:pPr>
        <w:pStyle w:val="Heading4"/>
      </w:pPr>
      <w:r>
        <w:t>4.1.4 Государственная итоговая аттестация</w:t>
      </w:r>
    </w:p>
    <w:p w:rsidR="005D392D" w:rsidRDefault="004D40C0" w:rsidP="005D392D">
      <w:r>
        <w:t xml:space="preserve">Государственная итоговая аттестация </w:t>
      </w:r>
      <w:r w:rsidR="005D392D">
        <w:t xml:space="preserve">обучающихся является обязательной и осуществляется после освоения программы аспирантуры в полном объеме. </w:t>
      </w:r>
    </w:p>
    <w:p w:rsidR="005D392D" w:rsidRPr="00F80CAF" w:rsidRDefault="005D392D" w:rsidP="005D392D">
      <w:r>
        <w:t xml:space="preserve">Государственная итоговая аттестация включает защиту выпускной квалификационной работы, включая подготовку к процедуре защиты и процедуру защиты, а также подготовку и сдачу государственного экзамена. Содержание государственной итоговой аттестации обучающихся отражается в </w:t>
      </w:r>
      <w:r w:rsidR="00211A64">
        <w:t>Положении</w:t>
      </w:r>
      <w:r>
        <w:t xml:space="preserve"> </w:t>
      </w:r>
      <w:r w:rsidR="00005631">
        <w:t xml:space="preserve">о </w:t>
      </w:r>
      <w:r>
        <w:t>государственной итоговой аттестации</w:t>
      </w:r>
      <w:r w:rsidR="004D40C0">
        <w:t>.</w:t>
      </w:r>
    </w:p>
    <w:p w:rsidR="0065794F" w:rsidRDefault="0065794F" w:rsidP="0065794F">
      <w:pPr>
        <w:pStyle w:val="Heading2"/>
      </w:pPr>
      <w:bookmarkStart w:id="18" w:name="_Toc451417838"/>
      <w:r>
        <w:t xml:space="preserve">5. ХАРАКТЕРИСТИКА УСЛОВИЙ, НЕОБХОДИМЫХ ДЛЯ РЕАЛИЗАЦИИ </w:t>
      </w:r>
      <w:r w:rsidR="00A23D69">
        <w:t xml:space="preserve">ОСНОВНОЙ </w:t>
      </w:r>
      <w:r>
        <w:t>ОБРАЗОВАТЕЛЬНОЙ ПРОГРАММЫ АСПИРАНТУРЫ ПО НАПРАВЛЕНИЮ ПОДГОТОВКИ КАДРОВ ВЫСШЕЙ КВАЛИФИКАЦИИ 09.06.01 «ИНФОРМАТИКА И ВЫЧИСЛИТЕЛЬНАЯ ТЕХНИКА»</w:t>
      </w:r>
      <w:bookmarkEnd w:id="18"/>
    </w:p>
    <w:p w:rsidR="00137258" w:rsidRDefault="00137258" w:rsidP="00137258">
      <w:pPr>
        <w:pStyle w:val="Heading3"/>
      </w:pPr>
      <w:bookmarkStart w:id="19" w:name="_Toc451417839"/>
      <w:r>
        <w:t xml:space="preserve">5.1. Сведения о кадровом обеспечении программы аспирантуры по направлению подготовки кадров высшей квалификации 09.06.01 </w:t>
      </w:r>
      <w:r w:rsidR="002D42B3">
        <w:t>«Ин</w:t>
      </w:r>
      <w:r>
        <w:t>форматика и вычислительная техника</w:t>
      </w:r>
      <w:r w:rsidR="002D42B3">
        <w:t>»</w:t>
      </w:r>
      <w:bookmarkEnd w:id="19"/>
    </w:p>
    <w:p w:rsidR="00137258" w:rsidRDefault="00137258" w:rsidP="00137258">
      <w:r>
        <w:t xml:space="preserve">Кадровое обеспечение программы аспирантуры по направлению подготовки кадров высшей квалификации 09.06.01 </w:t>
      </w:r>
      <w:r w:rsidR="002D42B3">
        <w:t>«И</w:t>
      </w:r>
      <w:r>
        <w:t>нформатика и вычислительная техника</w:t>
      </w:r>
      <w:r w:rsidR="002D42B3">
        <w:t>»</w:t>
      </w:r>
      <w:r>
        <w:t xml:space="preserve"> формируется на основе требований к кадровым условиям реализации программы, определенных ФГОС ВО по направлению подготовки кадров высшей квалификации </w:t>
      </w:r>
      <w:r w:rsidR="002D42B3">
        <w:t xml:space="preserve">09.06.01 «Информатика и </w:t>
      </w:r>
      <w:r w:rsidR="002D42B3">
        <w:lastRenderedPageBreak/>
        <w:t>вычислительная техника»</w:t>
      </w:r>
      <w:r>
        <w:t>.</w:t>
      </w:r>
    </w:p>
    <w:p w:rsidR="00137258" w:rsidRDefault="00137258" w:rsidP="00137258">
      <w:r>
        <w:t xml:space="preserve">Реализация программы аспирантуры по направлению подготовки кадров высшей квалификации </w:t>
      </w:r>
      <w:r w:rsidR="002D42B3">
        <w:t>09.06.01 «Информатика и вычислительная техника»</w:t>
      </w:r>
      <w:r>
        <w:t xml:space="preserve"> обеспечивается руководящими и научно-педагогическими работниками </w:t>
      </w:r>
      <w:r w:rsidR="002D42B3">
        <w:t>Института</w:t>
      </w:r>
      <w:r>
        <w:t xml:space="preserve">, а также лицами, привлекаемыми к реализации программы аспирантуры по направлению подготовки кадров высшей квалификации </w:t>
      </w:r>
      <w:r w:rsidR="002D42B3">
        <w:t>09.06.01 «Информатика и вычислительная техника»</w:t>
      </w:r>
      <w:r>
        <w:t xml:space="preserve"> на условиях гражданско-правового договора. </w:t>
      </w:r>
    </w:p>
    <w:p w:rsidR="00137258" w:rsidRDefault="00137258" w:rsidP="00137258"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программу, составляет более 60 процентов от общего количества научно-педагогических работников, реализующих программу аспирантуры по направлению подготовки кадров высшей квалификации </w:t>
      </w:r>
      <w:r w:rsidR="002D42B3">
        <w:t>09.06.01 «Информатика и вычислительная техника»</w:t>
      </w:r>
      <w:r>
        <w:t xml:space="preserve">. </w:t>
      </w:r>
    </w:p>
    <w:p w:rsidR="00137258" w:rsidRDefault="00137258" w:rsidP="00137258"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составляет более 80 процентов. </w:t>
      </w:r>
    </w:p>
    <w:p w:rsidR="00137258" w:rsidRDefault="00137258" w:rsidP="00137258">
      <w:r>
        <w:t xml:space="preserve">Доля научно-педагогических работников (в приведенных к целочисленным значениям ставок), из числа руководителей работников организаций, деятельность которых связана с направленностью (профилем) реализуемой программы аспирантуры по направлению подготовки кадров высшей квалификации </w:t>
      </w:r>
      <w:r w:rsidR="002D42B3">
        <w:t>09.06.01 «Информатика и вычислительная техника»</w:t>
      </w:r>
      <w:r>
        <w:t xml:space="preserve"> (имеющих стаж работы в данной профессиональной области не менее 10 лет) в общем числе работников, реализующих программу, составляет более 60 процентов. </w:t>
      </w:r>
    </w:p>
    <w:p w:rsidR="00137258" w:rsidRDefault="00137258" w:rsidP="00137258">
      <w:r>
        <w:t xml:space="preserve">Научные руководители, назначенные обучающимся по программам подготовки научно-педагогических кадров в аспирантуре, имеет ученую степень (в том числе ученую степень, присвоенную за рубежом и признаваемую в Российской Федерации), осуществляет самостоятельную научно-исследовательскую (творческую) деятельность (участвует в осуществлении такой деятельности) по направленности (профилю) подготовки, имеет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осуществляет апробацию результатов указанной научно-исследовательской (творческой) деятельности на национальных и международных конференциях. </w:t>
      </w:r>
    </w:p>
    <w:p w:rsidR="00137258" w:rsidRDefault="00137258" w:rsidP="00137258">
      <w:pPr>
        <w:pStyle w:val="Heading3"/>
      </w:pPr>
      <w:bookmarkStart w:id="20" w:name="_Toc451417840"/>
      <w:r>
        <w:t>5.2. Сведения об электронно-библиотечных системах и информационно-образовательной среде</w:t>
      </w:r>
      <w:bookmarkEnd w:id="20"/>
    </w:p>
    <w:p w:rsidR="00725CE2" w:rsidRDefault="00725CE2" w:rsidP="00725CE2">
      <w:r>
        <w:t xml:space="preserve">Каждый аспирант </w:t>
      </w:r>
      <w:r w:rsidR="00054FC3">
        <w:t xml:space="preserve">Института </w:t>
      </w:r>
      <w:r>
        <w:t xml:space="preserve">в течение всего периода обучения обеспечен неограниченным авторизованным доступом к электронно-библиотечной системе (электронной библиотеке) </w:t>
      </w:r>
      <w:r w:rsidR="00054FC3">
        <w:t xml:space="preserve">Института </w:t>
      </w:r>
      <w:r>
        <w:t xml:space="preserve">и к электронной информационно-образовательной среде </w:t>
      </w:r>
      <w:r w:rsidR="00054FC3">
        <w:t>Института</w:t>
      </w:r>
      <w:r>
        <w:t>. Доступ к ним обеспечен из любой точки, в которой имеется доступ к информационно-телекоммуникационной сети "Интернет".</w:t>
      </w:r>
    </w:p>
    <w:p w:rsidR="00725CE2" w:rsidRDefault="00725CE2" w:rsidP="00725CE2">
      <w:r>
        <w:t>Электронная информационно-образовательная среда И</w:t>
      </w:r>
      <w:r w:rsidR="00054FC3">
        <w:t xml:space="preserve">нститута </w:t>
      </w:r>
      <w:r>
        <w:t>обеспечивает:</w:t>
      </w:r>
    </w:p>
    <w:p w:rsidR="00054FC3" w:rsidRDefault="00725CE2" w:rsidP="00FC0A74">
      <w:pPr>
        <w:pStyle w:val="ListParagraph"/>
        <w:numPr>
          <w:ilvl w:val="0"/>
          <w:numId w:val="10"/>
        </w:numPr>
      </w:pPr>
      <w:r>
        <w:t>доступ к учебным планам, рабочим программам дисциплин (модулей), практик, и к изданиям электронных библиотечных систем и электронным образовательным ресурсам, указанным в рабочих программах;</w:t>
      </w:r>
    </w:p>
    <w:p w:rsidR="00054FC3" w:rsidRDefault="00725CE2" w:rsidP="00FC0A74">
      <w:pPr>
        <w:pStyle w:val="ListParagraph"/>
        <w:numPr>
          <w:ilvl w:val="0"/>
          <w:numId w:val="10"/>
        </w:numPr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137258" w:rsidRDefault="00725CE2" w:rsidP="00FC0A74">
      <w:pPr>
        <w:pStyle w:val="ListParagraph"/>
        <w:numPr>
          <w:ilvl w:val="0"/>
          <w:numId w:val="10"/>
        </w:numPr>
      </w:pPr>
      <w:r>
        <w:t>формирование электронного портфолио обучающегося, в том числе сохранение работ обучающегося, рецензий и оценок на эти работы.</w:t>
      </w:r>
    </w:p>
    <w:p w:rsidR="00054FC3" w:rsidRDefault="00054FC3" w:rsidP="00054FC3">
      <w:pPr>
        <w:pStyle w:val="Heading4"/>
      </w:pPr>
      <w:r>
        <w:lastRenderedPageBreak/>
        <w:t>Электронно-библиотечная система Института</w:t>
      </w:r>
    </w:p>
    <w:p w:rsidR="00054FC3" w:rsidRDefault="00054FC3" w:rsidP="00054FC3">
      <w:r>
        <w:t xml:space="preserve">Доступ к электронной библиотеке ИСИ происходит в личных кабинетах аспирантов после авторизации (логин/пароль) на странице </w:t>
      </w:r>
      <w:hyperlink r:id="rId8" w:history="1">
        <w:r w:rsidRPr="00216DA9">
          <w:rPr>
            <w:rStyle w:val="Hyperlink"/>
          </w:rPr>
          <w:t>http://persons.iis.nsk.su/user</w:t>
        </w:r>
      </w:hyperlink>
      <w:r>
        <w:t xml:space="preserve">. </w:t>
      </w:r>
    </w:p>
    <w:p w:rsidR="00054FC3" w:rsidRDefault="00054FC3" w:rsidP="00054FC3">
      <w:r>
        <w:t>Библиотека предоставляет доступ к базовым и вспомогательным источникам, указанным в рабочих программах дисциплин по профилю подготовки 05.13.1</w:t>
      </w:r>
      <w:r w:rsidR="002102C5">
        <w:t>7</w:t>
      </w:r>
      <w:r>
        <w:t>.</w:t>
      </w:r>
    </w:p>
    <w:p w:rsidR="00054FC3" w:rsidRDefault="00054FC3" w:rsidP="00054FC3">
      <w:pPr>
        <w:pStyle w:val="Heading4"/>
      </w:pPr>
      <w:r>
        <w:t>Доступ к печатным изданиям</w:t>
      </w:r>
    </w:p>
    <w:p w:rsidR="00054FC3" w:rsidRDefault="00054FC3" w:rsidP="00054FC3">
      <w:r>
        <w:t>Помимо электронных библиотек аспирантам Института доступны следующие библиотечные фонды:</w:t>
      </w:r>
    </w:p>
    <w:p w:rsidR="00054FC3" w:rsidRDefault="00054FC3" w:rsidP="00FC0A74">
      <w:pPr>
        <w:pStyle w:val="ListParagraph"/>
        <w:numPr>
          <w:ilvl w:val="0"/>
          <w:numId w:val="11"/>
        </w:numPr>
      </w:pPr>
      <w:r>
        <w:t>Мемориальная библиотека им. А.П. Ершова</w:t>
      </w:r>
      <w:r w:rsidR="00A87852">
        <w:t xml:space="preserve"> (</w:t>
      </w:r>
      <w:r w:rsidR="00A87852" w:rsidRPr="00A87852">
        <w:t>http://www.iis.nsk.su/library/lib</w:t>
      </w:r>
      <w:r w:rsidR="00A87852">
        <w:t>)</w:t>
      </w:r>
      <w:r>
        <w:t xml:space="preserve">. Располагается в </w:t>
      </w:r>
      <w:proofErr w:type="spellStart"/>
      <w:r>
        <w:t>каб</w:t>
      </w:r>
      <w:proofErr w:type="spellEnd"/>
      <w:r>
        <w:t xml:space="preserve">. 265. Объем фонда на 31.12.2015 более 40000 экземпляров. Электронный каталог библиотеки доступен с компьютера в </w:t>
      </w:r>
      <w:proofErr w:type="spellStart"/>
      <w:r>
        <w:t>каб</w:t>
      </w:r>
      <w:proofErr w:type="spellEnd"/>
      <w:r>
        <w:t>. 265. Книги выдаются по записи на научных руководителей аспирантов. Использование книг в читальном зале без ограничений.</w:t>
      </w:r>
    </w:p>
    <w:p w:rsidR="00054FC3" w:rsidRDefault="00054FC3" w:rsidP="00FC0A74">
      <w:pPr>
        <w:pStyle w:val="ListParagraph"/>
        <w:numPr>
          <w:ilvl w:val="0"/>
          <w:numId w:val="11"/>
        </w:numPr>
      </w:pPr>
      <w:r>
        <w:t>Отделение ГПНТБ СО РАН (</w:t>
      </w:r>
      <w:r w:rsidR="00A87852" w:rsidRPr="00A87852">
        <w:t>http://www.prometeus.nsc.ru</w:t>
      </w:r>
      <w:r>
        <w:t>). Находится по адресу Новосибирск, пр. Лаврентьева, 6 (в одном здании с Институтом). Работает ежедневно с 9 до 19.00, в субботу — с 10 до 18.00, выходной день — воскресенье. Библиотека также имеет подписку на большое число зарубежных электронных ресурсов.</w:t>
      </w:r>
    </w:p>
    <w:p w:rsidR="00137258" w:rsidRDefault="00137258" w:rsidP="00137258">
      <w:pPr>
        <w:pStyle w:val="Heading3"/>
      </w:pPr>
      <w:bookmarkStart w:id="21" w:name="_Toc451417841"/>
      <w:r w:rsidRPr="00137258">
        <w:t>5.3. Сведения о материально-технической базе</w:t>
      </w:r>
      <w:bookmarkEnd w:id="21"/>
    </w:p>
    <w:p w:rsidR="00137258" w:rsidRDefault="00BD48DE" w:rsidP="00BD48DE">
      <w:r>
        <w:t>Для реализации программы аспирантуры Институт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которые предусмотрены учебным планом Института, и соответствующей действующим санитарным и противопожарным правилам и нормам.</w:t>
      </w:r>
    </w:p>
    <w:p w:rsidR="00BD48DE" w:rsidRDefault="00BD48DE" w:rsidP="00BD48DE">
      <w:r>
        <w:t>В составе используемых помещений имеются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  <w:r w:rsidR="001350EC">
        <w:t xml:space="preserve"> Общая площадь помещений, непосредственно задействованных в учебном процессе, 1</w:t>
      </w:r>
      <w:r w:rsidR="002625F5">
        <w:t>89</w:t>
      </w:r>
      <w:r w:rsidR="001350EC">
        <w:t>,</w:t>
      </w:r>
      <w:r w:rsidR="002625F5">
        <w:t>9</w:t>
      </w:r>
      <w:r w:rsidR="001350EC">
        <w:t xml:space="preserve"> м</w:t>
      </w:r>
      <w:r w:rsidR="002625F5" w:rsidRPr="002625F5">
        <w:rPr>
          <w:vertAlign w:val="superscript"/>
        </w:rPr>
        <w:t>2</w:t>
      </w:r>
      <w:r w:rsidR="001350EC">
        <w:t>.</w:t>
      </w:r>
    </w:p>
    <w:p w:rsidR="00BD48DE" w:rsidRDefault="00BD48DE" w:rsidP="00BD48DE">
      <w: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Института.</w:t>
      </w:r>
    </w:p>
    <w:p w:rsidR="00BD48DE" w:rsidRDefault="00BD48DE" w:rsidP="00BD48DE">
      <w:r>
        <w:t>Обучающиеся Института проходят практику в соответствии с утвержденными, в установленном порядке, рабочими учебными планами и графиком учебного процесса в базовых учреждениях и организациях соответствующего профиля, с которыми заключены договора о сотрудничестве.</w:t>
      </w:r>
    </w:p>
    <w:p w:rsidR="001350EC" w:rsidRPr="00137258" w:rsidRDefault="001350EC" w:rsidP="001350EC">
      <w:r>
        <w:t>Институт подключен к сети «Интернет» и располагает локальной и единой вычислительной сетью.</w:t>
      </w:r>
    </w:p>
    <w:p w:rsidR="0065794F" w:rsidRDefault="0065794F" w:rsidP="0065794F">
      <w:pPr>
        <w:pStyle w:val="Heading2"/>
      </w:pPr>
      <w:bookmarkStart w:id="22" w:name="_Toc451417842"/>
      <w:r>
        <w:t xml:space="preserve">6. НОРМАТИВНО-МЕТОДИЧЕСКОЕ ОБЕСПЕЧЕНИЕ СИСТЕМЫ ОЦЕНКИ КАЧЕСТВА ОСВОЕНИЯ ОБУЧАЮЩИМИСЯ </w:t>
      </w:r>
      <w:r w:rsidR="00A23D69">
        <w:t xml:space="preserve">ОСНОВНОЙ </w:t>
      </w:r>
      <w:r>
        <w:t xml:space="preserve">ОБРАЗОВАТЕЛЬНОЙ </w:t>
      </w:r>
      <w:r w:rsidR="00A23D69">
        <w:t xml:space="preserve">ПРОГРАММЫ АСПИРАНТУРЫ </w:t>
      </w:r>
      <w:r>
        <w:t>П</w:t>
      </w:r>
      <w:r w:rsidR="00A23D69">
        <w:t>О НАПРАВЛЕНИЮ ПОДГОТОВКИ КАДРОВ ВЫСШЕЙ КВАЛИФИКАЦИИ 09.06.01 «</w:t>
      </w:r>
      <w:r>
        <w:t>ИНФОРМАТИКА И ВЫЧИСЛИТЕЛЬНАЯ</w:t>
      </w:r>
      <w:r w:rsidR="00A23D69">
        <w:t xml:space="preserve"> ТЕХНИКА»</w:t>
      </w:r>
      <w:bookmarkEnd w:id="22"/>
    </w:p>
    <w:p w:rsidR="00137258" w:rsidRDefault="00137258" w:rsidP="00137258">
      <w:r>
        <w:t xml:space="preserve">В соответствии с ФГОС ВО и Федеральным законом от 29 декабря 2012 г. № 273-ФЗ «Об образовании в Российской Федерации» оценка качества освоения обучающимися программы аспирантуры включает текущий контроль успеваемости, промежуточную и </w:t>
      </w:r>
      <w:r>
        <w:lastRenderedPageBreak/>
        <w:t xml:space="preserve">государственную итоговую аттестацию обучающихся. </w:t>
      </w:r>
    </w:p>
    <w:p w:rsidR="00137258" w:rsidRDefault="00137258" w:rsidP="00137258">
      <w:r>
        <w:t xml:space="preserve">Конкретные формы и процедура текущего контроля и промежуточной аттестации знаний регламентируется локальным нормативным актом </w:t>
      </w:r>
      <w:r w:rsidR="00152677">
        <w:t>Института</w:t>
      </w:r>
      <w:r>
        <w:t xml:space="preserve">. </w:t>
      </w:r>
    </w:p>
    <w:p w:rsidR="00137258" w:rsidRDefault="00137258" w:rsidP="00137258">
      <w:r>
        <w:t xml:space="preserve">Для аттестации обучающихся на соответствие их персональных достижений поэтапным требованиям программы аспирантуры по направлению подготовки кадров высшей квалификации 09.06.01 </w:t>
      </w:r>
      <w:r w:rsidR="002D42B3">
        <w:t>«</w:t>
      </w:r>
      <w:r>
        <w:t>Информатика и вычислительная техника</w:t>
      </w:r>
      <w:r w:rsidR="002D42B3">
        <w:t>»</w:t>
      </w:r>
      <w:r>
        <w:t xml:space="preserve"> и профилю подготовки «</w:t>
      </w:r>
      <w:r w:rsidR="002102C5">
        <w:t>Теоретические основы информатики</w:t>
      </w:r>
      <w:r>
        <w:t xml:space="preserve">» создан фонд оценочных средств для проведения текущего контроля успеваемости и промежуточной аттестации, позволяющий оценить уровень освоения программы аспирантуры. </w:t>
      </w:r>
    </w:p>
    <w:p w:rsidR="00137258" w:rsidRDefault="00137258" w:rsidP="00137258">
      <w:r>
        <w:t xml:space="preserve">Программы и фонды оценочных средств для проведения текущего контроля успеваемости и промежуточной аттестации (Приложение 7). </w:t>
      </w:r>
    </w:p>
    <w:p w:rsidR="00137258" w:rsidRDefault="00137258" w:rsidP="00137258">
      <w:r>
        <w:t xml:space="preserve">Государственная итоговая аттестация выпускника аспирантуры является обязательной и осуществляется после освоения образовательной программы в полном объеме. </w:t>
      </w:r>
    </w:p>
    <w:p w:rsidR="00137258" w:rsidRDefault="00137258" w:rsidP="00137258">
      <w:r>
        <w:t xml:space="preserve">Государственная итоговая аттестация включает государственный экзамен и защиту выпускной квалификационной работы, выполненной на основе научно-исследовательской работы и соответствующим критериям, установленным для научно-квалификационной работы (диссертации) на соискание ученой степени кандидата наук. </w:t>
      </w:r>
    </w:p>
    <w:p w:rsidR="00137258" w:rsidRDefault="00137258" w:rsidP="00137258">
      <w:r>
        <w:t>Оценочные средства представляются в виде фонда оценочных средств для промежуточной аттестации обучающихся и для государственной итоговой аттестации.</w:t>
      </w:r>
    </w:p>
    <w:p w:rsidR="00C14848" w:rsidRPr="00137258" w:rsidRDefault="00C14848" w:rsidP="00137258">
      <w:bookmarkStart w:id="23" w:name="_GoBack"/>
      <w:bookmarkEnd w:id="2"/>
      <w:bookmarkEnd w:id="23"/>
    </w:p>
    <w:sectPr w:rsidR="00C14848" w:rsidRPr="00137258" w:rsidSect="00D9034F">
      <w:footerReference w:type="default" r:id="rId9"/>
      <w:pgSz w:w="11909" w:h="16834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98" w:rsidRDefault="00923598" w:rsidP="00730682">
      <w:r>
        <w:separator/>
      </w:r>
    </w:p>
  </w:endnote>
  <w:endnote w:type="continuationSeparator" w:id="0">
    <w:p w:rsidR="00923598" w:rsidRDefault="00923598" w:rsidP="0073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410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02C5" w:rsidRDefault="002102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79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102C5" w:rsidRDefault="00210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98" w:rsidRDefault="00923598"/>
  </w:footnote>
  <w:footnote w:type="continuationSeparator" w:id="0">
    <w:p w:rsidR="00923598" w:rsidRDefault="009235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93D"/>
    <w:multiLevelType w:val="hybridMultilevel"/>
    <w:tmpl w:val="D9EE1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665E7"/>
    <w:multiLevelType w:val="hybridMultilevel"/>
    <w:tmpl w:val="19CA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E9666B"/>
    <w:multiLevelType w:val="hybridMultilevel"/>
    <w:tmpl w:val="AD30B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892448"/>
    <w:multiLevelType w:val="hybridMultilevel"/>
    <w:tmpl w:val="27A68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67E8D"/>
    <w:multiLevelType w:val="hybridMultilevel"/>
    <w:tmpl w:val="63B80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1B130C"/>
    <w:multiLevelType w:val="hybridMultilevel"/>
    <w:tmpl w:val="1FE86E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AF45E97"/>
    <w:multiLevelType w:val="hybridMultilevel"/>
    <w:tmpl w:val="43A0A0B0"/>
    <w:lvl w:ilvl="0" w:tplc="EFB0F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9C5690"/>
    <w:multiLevelType w:val="hybridMultilevel"/>
    <w:tmpl w:val="3636F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8030A4"/>
    <w:multiLevelType w:val="hybridMultilevel"/>
    <w:tmpl w:val="106C79E8"/>
    <w:lvl w:ilvl="0" w:tplc="DA66F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41167E"/>
    <w:multiLevelType w:val="hybridMultilevel"/>
    <w:tmpl w:val="342CE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173284"/>
    <w:multiLevelType w:val="hybridMultilevel"/>
    <w:tmpl w:val="76B0A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492C5C"/>
    <w:multiLevelType w:val="hybridMultilevel"/>
    <w:tmpl w:val="EF90F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2B604DA"/>
    <w:multiLevelType w:val="hybridMultilevel"/>
    <w:tmpl w:val="B558A28E"/>
    <w:lvl w:ilvl="0" w:tplc="EFB0F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111591"/>
    <w:multiLevelType w:val="hybridMultilevel"/>
    <w:tmpl w:val="1D1C4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4164D2B"/>
    <w:multiLevelType w:val="hybridMultilevel"/>
    <w:tmpl w:val="DCD8F332"/>
    <w:lvl w:ilvl="0" w:tplc="6B04D3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6E515FF"/>
    <w:multiLevelType w:val="hybridMultilevel"/>
    <w:tmpl w:val="D2467DB4"/>
    <w:lvl w:ilvl="0" w:tplc="DC043522">
      <w:start w:val="1"/>
      <w:numFmt w:val="decimal"/>
      <w:lvlText w:val="ПРИЛОЖЕНИЕ %1."/>
      <w:lvlJc w:val="left"/>
      <w:pPr>
        <w:ind w:left="2665" w:hanging="2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23BF5"/>
    <w:multiLevelType w:val="hybridMultilevel"/>
    <w:tmpl w:val="DC2E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8BE56E1"/>
    <w:multiLevelType w:val="hybridMultilevel"/>
    <w:tmpl w:val="778A5E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A9C795C"/>
    <w:multiLevelType w:val="hybridMultilevel"/>
    <w:tmpl w:val="19EE4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BF94FC0"/>
    <w:multiLevelType w:val="hybridMultilevel"/>
    <w:tmpl w:val="96141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D4C3500"/>
    <w:multiLevelType w:val="hybridMultilevel"/>
    <w:tmpl w:val="10748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F4E1973"/>
    <w:multiLevelType w:val="hybridMultilevel"/>
    <w:tmpl w:val="EC96D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FD8668D"/>
    <w:multiLevelType w:val="hybridMultilevel"/>
    <w:tmpl w:val="08F02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10900E1"/>
    <w:multiLevelType w:val="hybridMultilevel"/>
    <w:tmpl w:val="D7C06140"/>
    <w:lvl w:ilvl="0" w:tplc="EFB0F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3193CE1"/>
    <w:multiLevelType w:val="hybridMultilevel"/>
    <w:tmpl w:val="69D8E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361780B"/>
    <w:multiLevelType w:val="hybridMultilevel"/>
    <w:tmpl w:val="0406B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39F3CB2"/>
    <w:multiLevelType w:val="hybridMultilevel"/>
    <w:tmpl w:val="59DCB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3AD50B6"/>
    <w:multiLevelType w:val="hybridMultilevel"/>
    <w:tmpl w:val="38407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4A763DE"/>
    <w:multiLevelType w:val="hybridMultilevel"/>
    <w:tmpl w:val="03401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6132DC"/>
    <w:multiLevelType w:val="hybridMultilevel"/>
    <w:tmpl w:val="DAE88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5986987"/>
    <w:multiLevelType w:val="multilevel"/>
    <w:tmpl w:val="3D545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5AB451E"/>
    <w:multiLevelType w:val="hybridMultilevel"/>
    <w:tmpl w:val="9702D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7AF2FCE"/>
    <w:multiLevelType w:val="hybridMultilevel"/>
    <w:tmpl w:val="5798B89C"/>
    <w:lvl w:ilvl="0" w:tplc="EFB0F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A8914A8"/>
    <w:multiLevelType w:val="hybridMultilevel"/>
    <w:tmpl w:val="2AB4A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C545B13"/>
    <w:multiLevelType w:val="hybridMultilevel"/>
    <w:tmpl w:val="79588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03E6D95"/>
    <w:multiLevelType w:val="hybridMultilevel"/>
    <w:tmpl w:val="D076CDB0"/>
    <w:lvl w:ilvl="0" w:tplc="DA66F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2151950"/>
    <w:multiLevelType w:val="hybridMultilevel"/>
    <w:tmpl w:val="88908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28C5F36"/>
    <w:multiLevelType w:val="hybridMultilevel"/>
    <w:tmpl w:val="BCEAF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3517A23"/>
    <w:multiLevelType w:val="hybridMultilevel"/>
    <w:tmpl w:val="D2FA5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6313B6B"/>
    <w:multiLevelType w:val="hybridMultilevel"/>
    <w:tmpl w:val="700C1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A742413"/>
    <w:multiLevelType w:val="hybridMultilevel"/>
    <w:tmpl w:val="488A5C3C"/>
    <w:lvl w:ilvl="0" w:tplc="EFB0F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CFF3C84"/>
    <w:multiLevelType w:val="hybridMultilevel"/>
    <w:tmpl w:val="99C6C1D6"/>
    <w:lvl w:ilvl="0" w:tplc="DA66F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F3C1AB9"/>
    <w:multiLevelType w:val="hybridMultilevel"/>
    <w:tmpl w:val="D9C01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00D0466"/>
    <w:multiLevelType w:val="hybridMultilevel"/>
    <w:tmpl w:val="D9485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0123898"/>
    <w:multiLevelType w:val="hybridMultilevel"/>
    <w:tmpl w:val="7D269702"/>
    <w:lvl w:ilvl="0" w:tplc="C5B8C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0DF76E8"/>
    <w:multiLevelType w:val="hybridMultilevel"/>
    <w:tmpl w:val="EE26C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36F3DAC"/>
    <w:multiLevelType w:val="hybridMultilevel"/>
    <w:tmpl w:val="81144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5FD37BD"/>
    <w:multiLevelType w:val="hybridMultilevel"/>
    <w:tmpl w:val="9EC444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48F81C33"/>
    <w:multiLevelType w:val="hybridMultilevel"/>
    <w:tmpl w:val="194E41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A450C41"/>
    <w:multiLevelType w:val="hybridMultilevel"/>
    <w:tmpl w:val="A86CE374"/>
    <w:lvl w:ilvl="0" w:tplc="EFB0F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A7372D4"/>
    <w:multiLevelType w:val="hybridMultilevel"/>
    <w:tmpl w:val="D90AD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CF47C9F"/>
    <w:multiLevelType w:val="hybridMultilevel"/>
    <w:tmpl w:val="7F80E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D382544"/>
    <w:multiLevelType w:val="hybridMultilevel"/>
    <w:tmpl w:val="A074F020"/>
    <w:lvl w:ilvl="0" w:tplc="EFB0F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F3D0D6F"/>
    <w:multiLevelType w:val="hybridMultilevel"/>
    <w:tmpl w:val="FE34D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F640660"/>
    <w:multiLevelType w:val="hybridMultilevel"/>
    <w:tmpl w:val="74D0C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B75681D"/>
    <w:multiLevelType w:val="hybridMultilevel"/>
    <w:tmpl w:val="C6CE4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EC61B14"/>
    <w:multiLevelType w:val="hybridMultilevel"/>
    <w:tmpl w:val="F9E68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F60269D"/>
    <w:multiLevelType w:val="hybridMultilevel"/>
    <w:tmpl w:val="1BF6F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72544B1"/>
    <w:multiLevelType w:val="hybridMultilevel"/>
    <w:tmpl w:val="03620616"/>
    <w:lvl w:ilvl="0" w:tplc="6B04D3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69604376"/>
    <w:multiLevelType w:val="hybridMultilevel"/>
    <w:tmpl w:val="8D125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A005777"/>
    <w:multiLevelType w:val="hybridMultilevel"/>
    <w:tmpl w:val="75D84A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 w15:restartNumberingAfterBreak="0">
    <w:nsid w:val="6A272908"/>
    <w:multiLevelType w:val="multilevel"/>
    <w:tmpl w:val="D5C2E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C623B27"/>
    <w:multiLevelType w:val="hybridMultilevel"/>
    <w:tmpl w:val="12CEE996"/>
    <w:lvl w:ilvl="0" w:tplc="EFB0F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6D971B02"/>
    <w:multiLevelType w:val="hybridMultilevel"/>
    <w:tmpl w:val="84FC6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0CE64B2"/>
    <w:multiLevelType w:val="hybridMultilevel"/>
    <w:tmpl w:val="85626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176045F"/>
    <w:multiLevelType w:val="hybridMultilevel"/>
    <w:tmpl w:val="AE163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25F642E"/>
    <w:multiLevelType w:val="hybridMultilevel"/>
    <w:tmpl w:val="E638A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7285286A"/>
    <w:multiLevelType w:val="hybridMultilevel"/>
    <w:tmpl w:val="6EE84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73782407"/>
    <w:multiLevelType w:val="hybridMultilevel"/>
    <w:tmpl w:val="B504E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74A10C08"/>
    <w:multiLevelType w:val="hybridMultilevel"/>
    <w:tmpl w:val="96827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5092F5D"/>
    <w:multiLevelType w:val="hybridMultilevel"/>
    <w:tmpl w:val="9E082030"/>
    <w:lvl w:ilvl="0" w:tplc="DA66F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752B4031"/>
    <w:multiLevelType w:val="hybridMultilevel"/>
    <w:tmpl w:val="9AD68FCC"/>
    <w:lvl w:ilvl="0" w:tplc="EFB0F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66551CA"/>
    <w:multiLevelType w:val="hybridMultilevel"/>
    <w:tmpl w:val="1018CD38"/>
    <w:lvl w:ilvl="0" w:tplc="6B04D3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78356800"/>
    <w:multiLevelType w:val="hybridMultilevel"/>
    <w:tmpl w:val="424C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B646F69"/>
    <w:multiLevelType w:val="multilevel"/>
    <w:tmpl w:val="3D545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72"/>
  </w:num>
  <w:num w:numId="3">
    <w:abstractNumId w:val="58"/>
  </w:num>
  <w:num w:numId="4">
    <w:abstractNumId w:val="60"/>
  </w:num>
  <w:num w:numId="5">
    <w:abstractNumId w:val="50"/>
  </w:num>
  <w:num w:numId="6">
    <w:abstractNumId w:val="22"/>
  </w:num>
  <w:num w:numId="7">
    <w:abstractNumId w:val="5"/>
  </w:num>
  <w:num w:numId="8">
    <w:abstractNumId w:val="47"/>
  </w:num>
  <w:num w:numId="9">
    <w:abstractNumId w:val="1"/>
  </w:num>
  <w:num w:numId="10">
    <w:abstractNumId w:val="29"/>
  </w:num>
  <w:num w:numId="11">
    <w:abstractNumId w:val="9"/>
  </w:num>
  <w:num w:numId="12">
    <w:abstractNumId w:val="61"/>
  </w:num>
  <w:num w:numId="13">
    <w:abstractNumId w:val="15"/>
  </w:num>
  <w:num w:numId="14">
    <w:abstractNumId w:val="63"/>
  </w:num>
  <w:num w:numId="15">
    <w:abstractNumId w:val="20"/>
  </w:num>
  <w:num w:numId="16">
    <w:abstractNumId w:val="30"/>
  </w:num>
  <w:num w:numId="17">
    <w:abstractNumId w:val="74"/>
  </w:num>
  <w:num w:numId="18">
    <w:abstractNumId w:val="48"/>
  </w:num>
  <w:num w:numId="19">
    <w:abstractNumId w:val="17"/>
  </w:num>
  <w:num w:numId="20">
    <w:abstractNumId w:val="13"/>
  </w:num>
  <w:num w:numId="21">
    <w:abstractNumId w:val="68"/>
  </w:num>
  <w:num w:numId="22">
    <w:abstractNumId w:val="16"/>
  </w:num>
  <w:num w:numId="23">
    <w:abstractNumId w:val="57"/>
  </w:num>
  <w:num w:numId="24">
    <w:abstractNumId w:val="51"/>
  </w:num>
  <w:num w:numId="25">
    <w:abstractNumId w:val="44"/>
  </w:num>
  <w:num w:numId="26">
    <w:abstractNumId w:val="36"/>
  </w:num>
  <w:num w:numId="27">
    <w:abstractNumId w:val="3"/>
  </w:num>
  <w:num w:numId="28">
    <w:abstractNumId w:val="26"/>
  </w:num>
  <w:num w:numId="29">
    <w:abstractNumId w:val="70"/>
  </w:num>
  <w:num w:numId="30">
    <w:abstractNumId w:val="59"/>
  </w:num>
  <w:num w:numId="31">
    <w:abstractNumId w:val="46"/>
  </w:num>
  <w:num w:numId="32">
    <w:abstractNumId w:val="24"/>
  </w:num>
  <w:num w:numId="33">
    <w:abstractNumId w:val="8"/>
  </w:num>
  <w:num w:numId="34">
    <w:abstractNumId w:val="42"/>
  </w:num>
  <w:num w:numId="35">
    <w:abstractNumId w:val="18"/>
  </w:num>
  <w:num w:numId="36">
    <w:abstractNumId w:val="69"/>
  </w:num>
  <w:num w:numId="37">
    <w:abstractNumId w:val="43"/>
  </w:num>
  <w:num w:numId="38">
    <w:abstractNumId w:val="31"/>
  </w:num>
  <w:num w:numId="39">
    <w:abstractNumId w:val="65"/>
  </w:num>
  <w:num w:numId="40">
    <w:abstractNumId w:val="39"/>
  </w:num>
  <w:num w:numId="41">
    <w:abstractNumId w:val="28"/>
  </w:num>
  <w:num w:numId="42">
    <w:abstractNumId w:val="10"/>
  </w:num>
  <w:num w:numId="43">
    <w:abstractNumId w:val="27"/>
  </w:num>
  <w:num w:numId="44">
    <w:abstractNumId w:val="4"/>
  </w:num>
  <w:num w:numId="45">
    <w:abstractNumId w:val="67"/>
  </w:num>
  <w:num w:numId="46">
    <w:abstractNumId w:val="55"/>
  </w:num>
  <w:num w:numId="47">
    <w:abstractNumId w:val="56"/>
  </w:num>
  <w:num w:numId="48">
    <w:abstractNumId w:val="64"/>
  </w:num>
  <w:num w:numId="49">
    <w:abstractNumId w:val="53"/>
  </w:num>
  <w:num w:numId="50">
    <w:abstractNumId w:val="73"/>
  </w:num>
  <w:num w:numId="51">
    <w:abstractNumId w:val="38"/>
  </w:num>
  <w:num w:numId="52">
    <w:abstractNumId w:val="0"/>
  </w:num>
  <w:num w:numId="53">
    <w:abstractNumId w:val="33"/>
  </w:num>
  <w:num w:numId="54">
    <w:abstractNumId w:val="11"/>
  </w:num>
  <w:num w:numId="55">
    <w:abstractNumId w:val="21"/>
  </w:num>
  <w:num w:numId="56">
    <w:abstractNumId w:val="25"/>
  </w:num>
  <w:num w:numId="57">
    <w:abstractNumId w:val="45"/>
  </w:num>
  <w:num w:numId="58">
    <w:abstractNumId w:val="41"/>
  </w:num>
  <w:num w:numId="59">
    <w:abstractNumId w:val="19"/>
  </w:num>
  <w:num w:numId="60">
    <w:abstractNumId w:val="34"/>
  </w:num>
  <w:num w:numId="61">
    <w:abstractNumId w:val="66"/>
  </w:num>
  <w:num w:numId="62">
    <w:abstractNumId w:val="35"/>
  </w:num>
  <w:num w:numId="63">
    <w:abstractNumId w:val="7"/>
  </w:num>
  <w:num w:numId="64">
    <w:abstractNumId w:val="54"/>
  </w:num>
  <w:num w:numId="65">
    <w:abstractNumId w:val="37"/>
  </w:num>
  <w:num w:numId="66">
    <w:abstractNumId w:val="2"/>
  </w:num>
  <w:num w:numId="67">
    <w:abstractNumId w:val="6"/>
  </w:num>
  <w:num w:numId="68">
    <w:abstractNumId w:val="12"/>
  </w:num>
  <w:num w:numId="69">
    <w:abstractNumId w:val="49"/>
  </w:num>
  <w:num w:numId="70">
    <w:abstractNumId w:val="71"/>
  </w:num>
  <w:num w:numId="71">
    <w:abstractNumId w:val="40"/>
  </w:num>
  <w:num w:numId="72">
    <w:abstractNumId w:val="23"/>
  </w:num>
  <w:num w:numId="73">
    <w:abstractNumId w:val="32"/>
  </w:num>
  <w:num w:numId="74">
    <w:abstractNumId w:val="52"/>
  </w:num>
  <w:num w:numId="75">
    <w:abstractNumId w:val="6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30682"/>
    <w:rsid w:val="00005631"/>
    <w:rsid w:val="0000793B"/>
    <w:rsid w:val="000141AE"/>
    <w:rsid w:val="0001605F"/>
    <w:rsid w:val="00020D15"/>
    <w:rsid w:val="00052D8A"/>
    <w:rsid w:val="00054FC3"/>
    <w:rsid w:val="00075276"/>
    <w:rsid w:val="000805B5"/>
    <w:rsid w:val="00082393"/>
    <w:rsid w:val="00087F28"/>
    <w:rsid w:val="00094710"/>
    <w:rsid w:val="000A2A14"/>
    <w:rsid w:val="000B17DD"/>
    <w:rsid w:val="000C7A31"/>
    <w:rsid w:val="000F5784"/>
    <w:rsid w:val="0011117E"/>
    <w:rsid w:val="0012266A"/>
    <w:rsid w:val="0012663D"/>
    <w:rsid w:val="001327C8"/>
    <w:rsid w:val="001350EC"/>
    <w:rsid w:val="001351EB"/>
    <w:rsid w:val="00137258"/>
    <w:rsid w:val="001420A0"/>
    <w:rsid w:val="00143348"/>
    <w:rsid w:val="00152677"/>
    <w:rsid w:val="00154978"/>
    <w:rsid w:val="00155191"/>
    <w:rsid w:val="00155B28"/>
    <w:rsid w:val="00162980"/>
    <w:rsid w:val="00181948"/>
    <w:rsid w:val="00181B49"/>
    <w:rsid w:val="00182F10"/>
    <w:rsid w:val="001B0ADE"/>
    <w:rsid w:val="001B5944"/>
    <w:rsid w:val="001D500E"/>
    <w:rsid w:val="001E38C0"/>
    <w:rsid w:val="00200AEF"/>
    <w:rsid w:val="002102C5"/>
    <w:rsid w:val="00211A64"/>
    <w:rsid w:val="00212138"/>
    <w:rsid w:val="0023048A"/>
    <w:rsid w:val="00251847"/>
    <w:rsid w:val="00252130"/>
    <w:rsid w:val="002625F5"/>
    <w:rsid w:val="00270187"/>
    <w:rsid w:val="00291EC6"/>
    <w:rsid w:val="00294A58"/>
    <w:rsid w:val="002D42B3"/>
    <w:rsid w:val="002E52D8"/>
    <w:rsid w:val="002E783D"/>
    <w:rsid w:val="002F2E9D"/>
    <w:rsid w:val="002F5A4C"/>
    <w:rsid w:val="002F6A5E"/>
    <w:rsid w:val="0030648B"/>
    <w:rsid w:val="003134F5"/>
    <w:rsid w:val="00315245"/>
    <w:rsid w:val="00316402"/>
    <w:rsid w:val="00320D25"/>
    <w:rsid w:val="00331B99"/>
    <w:rsid w:val="00333F67"/>
    <w:rsid w:val="00337EDD"/>
    <w:rsid w:val="00342ACF"/>
    <w:rsid w:val="0035050F"/>
    <w:rsid w:val="00356BD7"/>
    <w:rsid w:val="0036268E"/>
    <w:rsid w:val="0036332D"/>
    <w:rsid w:val="00367589"/>
    <w:rsid w:val="00370539"/>
    <w:rsid w:val="003742FA"/>
    <w:rsid w:val="00377D25"/>
    <w:rsid w:val="00387A0A"/>
    <w:rsid w:val="003B2EED"/>
    <w:rsid w:val="003B365A"/>
    <w:rsid w:val="003C2EA2"/>
    <w:rsid w:val="003D7187"/>
    <w:rsid w:val="003E60C9"/>
    <w:rsid w:val="004007FF"/>
    <w:rsid w:val="00405798"/>
    <w:rsid w:val="00417100"/>
    <w:rsid w:val="00421CB7"/>
    <w:rsid w:val="00425152"/>
    <w:rsid w:val="0043167F"/>
    <w:rsid w:val="00446463"/>
    <w:rsid w:val="00461344"/>
    <w:rsid w:val="00481D07"/>
    <w:rsid w:val="00492BA0"/>
    <w:rsid w:val="004A4B18"/>
    <w:rsid w:val="004A760C"/>
    <w:rsid w:val="004B418B"/>
    <w:rsid w:val="004D1B65"/>
    <w:rsid w:val="004D40A8"/>
    <w:rsid w:val="004D40C0"/>
    <w:rsid w:val="004E3BDE"/>
    <w:rsid w:val="004E7C91"/>
    <w:rsid w:val="0050533A"/>
    <w:rsid w:val="005175AD"/>
    <w:rsid w:val="00537F87"/>
    <w:rsid w:val="0054657E"/>
    <w:rsid w:val="00567DE2"/>
    <w:rsid w:val="005726D5"/>
    <w:rsid w:val="005760DE"/>
    <w:rsid w:val="00586E98"/>
    <w:rsid w:val="00587728"/>
    <w:rsid w:val="00594DB3"/>
    <w:rsid w:val="005A5EFC"/>
    <w:rsid w:val="005B6E24"/>
    <w:rsid w:val="005C2F97"/>
    <w:rsid w:val="005C5952"/>
    <w:rsid w:val="005D392D"/>
    <w:rsid w:val="005E23E3"/>
    <w:rsid w:val="005E5343"/>
    <w:rsid w:val="005E54E5"/>
    <w:rsid w:val="005F127E"/>
    <w:rsid w:val="005F4EF7"/>
    <w:rsid w:val="00600A9B"/>
    <w:rsid w:val="00607E3F"/>
    <w:rsid w:val="0061647D"/>
    <w:rsid w:val="00624779"/>
    <w:rsid w:val="00626C39"/>
    <w:rsid w:val="006344D9"/>
    <w:rsid w:val="006531EC"/>
    <w:rsid w:val="0065794F"/>
    <w:rsid w:val="0066693E"/>
    <w:rsid w:val="006707F0"/>
    <w:rsid w:val="006761C5"/>
    <w:rsid w:val="006B54AD"/>
    <w:rsid w:val="006C77CF"/>
    <w:rsid w:val="006E6142"/>
    <w:rsid w:val="006F0CCE"/>
    <w:rsid w:val="006F2B71"/>
    <w:rsid w:val="00716ECD"/>
    <w:rsid w:val="0072092A"/>
    <w:rsid w:val="007249E2"/>
    <w:rsid w:val="00725CE2"/>
    <w:rsid w:val="00730682"/>
    <w:rsid w:val="00743569"/>
    <w:rsid w:val="007460A8"/>
    <w:rsid w:val="00757009"/>
    <w:rsid w:val="00757ADA"/>
    <w:rsid w:val="00761D4D"/>
    <w:rsid w:val="00762361"/>
    <w:rsid w:val="0076605B"/>
    <w:rsid w:val="0077201D"/>
    <w:rsid w:val="00772286"/>
    <w:rsid w:val="007B2DF8"/>
    <w:rsid w:val="007C322F"/>
    <w:rsid w:val="007C48DA"/>
    <w:rsid w:val="007D0FB1"/>
    <w:rsid w:val="007D1233"/>
    <w:rsid w:val="007E08A5"/>
    <w:rsid w:val="00802193"/>
    <w:rsid w:val="00806DF3"/>
    <w:rsid w:val="0081674E"/>
    <w:rsid w:val="00817E38"/>
    <w:rsid w:val="00825308"/>
    <w:rsid w:val="008274A6"/>
    <w:rsid w:val="00853123"/>
    <w:rsid w:val="00856AE8"/>
    <w:rsid w:val="00860CE1"/>
    <w:rsid w:val="00862FB8"/>
    <w:rsid w:val="00886B34"/>
    <w:rsid w:val="00887551"/>
    <w:rsid w:val="008C0754"/>
    <w:rsid w:val="008C7E09"/>
    <w:rsid w:val="008D350B"/>
    <w:rsid w:val="008D4FE4"/>
    <w:rsid w:val="008E76D8"/>
    <w:rsid w:val="008F1E90"/>
    <w:rsid w:val="00911F8D"/>
    <w:rsid w:val="00923598"/>
    <w:rsid w:val="00926F09"/>
    <w:rsid w:val="009315B8"/>
    <w:rsid w:val="00952584"/>
    <w:rsid w:val="009573CC"/>
    <w:rsid w:val="0096319F"/>
    <w:rsid w:val="009671A4"/>
    <w:rsid w:val="0099609F"/>
    <w:rsid w:val="009A06F6"/>
    <w:rsid w:val="009B3B65"/>
    <w:rsid w:val="009E5EA1"/>
    <w:rsid w:val="009E70F3"/>
    <w:rsid w:val="009F60DE"/>
    <w:rsid w:val="00A15EB8"/>
    <w:rsid w:val="00A229AC"/>
    <w:rsid w:val="00A23D69"/>
    <w:rsid w:val="00A75FE3"/>
    <w:rsid w:val="00A86493"/>
    <w:rsid w:val="00A87852"/>
    <w:rsid w:val="00AA3651"/>
    <w:rsid w:val="00AB4560"/>
    <w:rsid w:val="00AC12D9"/>
    <w:rsid w:val="00AD4A32"/>
    <w:rsid w:val="00AE4D6D"/>
    <w:rsid w:val="00AE62E6"/>
    <w:rsid w:val="00B0703F"/>
    <w:rsid w:val="00B140BA"/>
    <w:rsid w:val="00B55574"/>
    <w:rsid w:val="00B75F72"/>
    <w:rsid w:val="00B86C68"/>
    <w:rsid w:val="00BA1BCA"/>
    <w:rsid w:val="00BA28AE"/>
    <w:rsid w:val="00BA617A"/>
    <w:rsid w:val="00BA7A93"/>
    <w:rsid w:val="00BB45B0"/>
    <w:rsid w:val="00BB5087"/>
    <w:rsid w:val="00BB6F1F"/>
    <w:rsid w:val="00BB7E23"/>
    <w:rsid w:val="00BC138F"/>
    <w:rsid w:val="00BC57B9"/>
    <w:rsid w:val="00BD407F"/>
    <w:rsid w:val="00BD48DE"/>
    <w:rsid w:val="00BF21EF"/>
    <w:rsid w:val="00C006A2"/>
    <w:rsid w:val="00C05D8C"/>
    <w:rsid w:val="00C12E46"/>
    <w:rsid w:val="00C14848"/>
    <w:rsid w:val="00C25996"/>
    <w:rsid w:val="00C25B1A"/>
    <w:rsid w:val="00C26B9B"/>
    <w:rsid w:val="00C42F6E"/>
    <w:rsid w:val="00C46AF1"/>
    <w:rsid w:val="00C554ED"/>
    <w:rsid w:val="00C659E1"/>
    <w:rsid w:val="00C72B70"/>
    <w:rsid w:val="00C75928"/>
    <w:rsid w:val="00C85E15"/>
    <w:rsid w:val="00CA29D8"/>
    <w:rsid w:val="00CA3BDF"/>
    <w:rsid w:val="00CB2868"/>
    <w:rsid w:val="00CC4344"/>
    <w:rsid w:val="00CD0DF7"/>
    <w:rsid w:val="00CE164A"/>
    <w:rsid w:val="00CF0ED6"/>
    <w:rsid w:val="00D21E0A"/>
    <w:rsid w:val="00D317BA"/>
    <w:rsid w:val="00D3374A"/>
    <w:rsid w:val="00D34607"/>
    <w:rsid w:val="00D51E16"/>
    <w:rsid w:val="00D62EE3"/>
    <w:rsid w:val="00D731AF"/>
    <w:rsid w:val="00D81EEA"/>
    <w:rsid w:val="00D9034F"/>
    <w:rsid w:val="00DA5827"/>
    <w:rsid w:val="00DB0E33"/>
    <w:rsid w:val="00DC1CB6"/>
    <w:rsid w:val="00DC4ADD"/>
    <w:rsid w:val="00DC7311"/>
    <w:rsid w:val="00DD466B"/>
    <w:rsid w:val="00E004A6"/>
    <w:rsid w:val="00E06875"/>
    <w:rsid w:val="00E125FC"/>
    <w:rsid w:val="00E26A24"/>
    <w:rsid w:val="00E4331A"/>
    <w:rsid w:val="00E543A9"/>
    <w:rsid w:val="00E55F1F"/>
    <w:rsid w:val="00E564AD"/>
    <w:rsid w:val="00E76CE5"/>
    <w:rsid w:val="00E81C8D"/>
    <w:rsid w:val="00E8417F"/>
    <w:rsid w:val="00EB4A7A"/>
    <w:rsid w:val="00EC35C6"/>
    <w:rsid w:val="00EC36FE"/>
    <w:rsid w:val="00ED303F"/>
    <w:rsid w:val="00EE3088"/>
    <w:rsid w:val="00EE3A76"/>
    <w:rsid w:val="00EE5B64"/>
    <w:rsid w:val="00EE6857"/>
    <w:rsid w:val="00F00C00"/>
    <w:rsid w:val="00F06299"/>
    <w:rsid w:val="00F0685B"/>
    <w:rsid w:val="00F34FBF"/>
    <w:rsid w:val="00F55A64"/>
    <w:rsid w:val="00F64DB5"/>
    <w:rsid w:val="00F80CAF"/>
    <w:rsid w:val="00F91850"/>
    <w:rsid w:val="00F94AAC"/>
    <w:rsid w:val="00F94C10"/>
    <w:rsid w:val="00F95681"/>
    <w:rsid w:val="00FA36D0"/>
    <w:rsid w:val="00FC0A74"/>
    <w:rsid w:val="00FE1586"/>
    <w:rsid w:val="00FE19C0"/>
    <w:rsid w:val="00FF0CF6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F0CE74-80B3-4DF6-B492-0CD8FEE2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5784"/>
    <w:pPr>
      <w:ind w:firstLine="709"/>
      <w:jc w:val="both"/>
    </w:pPr>
    <w:rPr>
      <w:rFonts w:ascii="Times New Roman" w:hAnsi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8C0"/>
    <w:pPr>
      <w:keepNext/>
      <w:keepLines/>
      <w:pageBreakBefore/>
      <w:spacing w:after="240"/>
      <w:ind w:firstLine="0"/>
      <w:jc w:val="left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48B"/>
    <w:pPr>
      <w:keepNext/>
      <w:keepLines/>
      <w:spacing w:before="360" w:after="240"/>
      <w:ind w:firstLine="0"/>
      <w:jc w:val="left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EF7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9AC"/>
    <w:pPr>
      <w:keepNext/>
      <w:keepLines/>
      <w:spacing w:before="240"/>
      <w:outlineLvl w:val="3"/>
    </w:pPr>
    <w:rPr>
      <w:rFonts w:eastAsiaTheme="majorEastAsia" w:cstheme="majorBidi"/>
      <w:b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0682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1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1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OC1Char">
    <w:name w:val="TOC 1 Char"/>
    <w:basedOn w:val="DefaultParagraphFont"/>
    <w:link w:val="TOC1"/>
    <w:rsid w:val="0073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Основной текст_"/>
    <w:basedOn w:val="DefaultParagraphFont"/>
    <w:link w:val="4"/>
    <w:rsid w:val="0073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Основной текст1"/>
    <w:basedOn w:val="a1"/>
    <w:rsid w:val="0073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Заголовок №1_"/>
    <w:basedOn w:val="DefaultParagraphFont"/>
    <w:link w:val="12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sid w:val="0073068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2">
    <w:name w:val="Основной текст + Полужирный"/>
    <w:basedOn w:val="a1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Не полужирный"/>
    <w:basedOn w:val="2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Основной текст + Полужирный1"/>
    <w:basedOn w:val="a1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">
    <w:name w:val="Основной текст (4)_"/>
    <w:basedOn w:val="DefaultParagraphFont"/>
    <w:link w:val="41"/>
    <w:rsid w:val="007306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0"/>
    <w:rsid w:val="007306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3">
    <w:name w:val="Основной текст (4) + Не курсив"/>
    <w:basedOn w:val="40"/>
    <w:rsid w:val="007306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">
    <w:name w:val="Основной текст (2) + Не полужирный1"/>
    <w:basedOn w:val="2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2pt">
    <w:name w:val="Заголовок №1 + 12 pt;Курсив"/>
    <w:basedOn w:val="11"/>
    <w:rsid w:val="007306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+ Полужирный;Курсив"/>
    <w:basedOn w:val="a1"/>
    <w:rsid w:val="007306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1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1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">
    <w:name w:val="Основной текст + 7;5 pt;Полужирный"/>
    <w:basedOn w:val="a1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5pt0">
    <w:name w:val="Основной текст + 10;5 pt;Полужирный;Курсив"/>
    <w:basedOn w:val="a1"/>
    <w:rsid w:val="007306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DefaultParagraphFont"/>
    <w:link w:val="a5"/>
    <w:rsid w:val="0073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Подпись к таблице (2)_"/>
    <w:basedOn w:val="DefaultParagraphFont"/>
    <w:link w:val="24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2"/>
    <w:basedOn w:val="a1"/>
    <w:rsid w:val="0073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1">
    <w:name w:val="Основной текст3"/>
    <w:basedOn w:val="a1"/>
    <w:rsid w:val="00730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basedOn w:val="DefaultParagraphFont"/>
    <w:link w:val="50"/>
    <w:rsid w:val="00730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1">
    <w:name w:val="Основной текст (2)1"/>
    <w:basedOn w:val="Normal"/>
    <w:link w:val="2"/>
    <w:rsid w:val="00730682"/>
    <w:pPr>
      <w:shd w:val="clear" w:color="auto" w:fill="FFFFFF"/>
      <w:spacing w:line="0" w:lineRule="atLeast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1">
    <w:name w:val="Колонтитул1"/>
    <w:basedOn w:val="Normal"/>
    <w:link w:val="a"/>
    <w:rsid w:val="00730682"/>
    <w:pPr>
      <w:shd w:val="clear" w:color="auto" w:fill="FFFFFF"/>
      <w:spacing w:line="0" w:lineRule="atLeast"/>
      <w:jc w:val="center"/>
    </w:pPr>
    <w:rPr>
      <w:rFonts w:eastAsia="Times New Roman" w:cs="Times New Roman"/>
      <w:b/>
      <w:bCs/>
      <w:sz w:val="20"/>
      <w:szCs w:val="20"/>
    </w:rPr>
  </w:style>
  <w:style w:type="paragraph" w:styleId="TOC1">
    <w:name w:val="toc 1"/>
    <w:basedOn w:val="Normal"/>
    <w:link w:val="TOC1Char"/>
    <w:autoRedefine/>
    <w:uiPriority w:val="39"/>
    <w:rsid w:val="00730682"/>
    <w:pPr>
      <w:shd w:val="clear" w:color="auto" w:fill="FFFFFF"/>
      <w:spacing w:line="0" w:lineRule="atLeast"/>
      <w:ind w:hanging="560"/>
    </w:pPr>
    <w:rPr>
      <w:rFonts w:eastAsia="Times New Roman" w:cs="Times New Roman"/>
      <w:sz w:val="26"/>
      <w:szCs w:val="26"/>
    </w:rPr>
  </w:style>
  <w:style w:type="paragraph" w:customStyle="1" w:styleId="4">
    <w:name w:val="Основной текст4"/>
    <w:basedOn w:val="Normal"/>
    <w:link w:val="a1"/>
    <w:rsid w:val="00730682"/>
    <w:pPr>
      <w:shd w:val="clear" w:color="auto" w:fill="FFFFFF"/>
      <w:spacing w:line="322" w:lineRule="exact"/>
      <w:ind w:hanging="360"/>
    </w:pPr>
    <w:rPr>
      <w:rFonts w:eastAsia="Times New Roman" w:cs="Times New Roman"/>
      <w:sz w:val="26"/>
      <w:szCs w:val="26"/>
    </w:rPr>
  </w:style>
  <w:style w:type="paragraph" w:customStyle="1" w:styleId="12">
    <w:name w:val="Заголовок №1"/>
    <w:basedOn w:val="Normal"/>
    <w:link w:val="11"/>
    <w:rsid w:val="00730682"/>
    <w:pPr>
      <w:shd w:val="clear" w:color="auto" w:fill="FFFFFF"/>
      <w:spacing w:line="0" w:lineRule="atLeast"/>
      <w:ind w:hanging="720"/>
      <w:outlineLvl w:val="0"/>
    </w:pPr>
    <w:rPr>
      <w:rFonts w:eastAsia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rsid w:val="00730682"/>
    <w:pPr>
      <w:shd w:val="clear" w:color="auto" w:fill="FFFFFF"/>
      <w:spacing w:line="355" w:lineRule="exact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41">
    <w:name w:val="Основной текст (4)1"/>
    <w:basedOn w:val="Normal"/>
    <w:link w:val="40"/>
    <w:rsid w:val="00730682"/>
    <w:pPr>
      <w:shd w:val="clear" w:color="auto" w:fill="FFFFFF"/>
      <w:spacing w:line="355" w:lineRule="exact"/>
    </w:pPr>
    <w:rPr>
      <w:rFonts w:eastAsia="Times New Roman" w:cs="Times New Roman"/>
      <w:i/>
      <w:iCs/>
      <w:sz w:val="26"/>
      <w:szCs w:val="26"/>
    </w:rPr>
  </w:style>
  <w:style w:type="paragraph" w:customStyle="1" w:styleId="a5">
    <w:name w:val="Подпись к таблице"/>
    <w:basedOn w:val="Normal"/>
    <w:link w:val="a4"/>
    <w:rsid w:val="00730682"/>
    <w:pPr>
      <w:shd w:val="clear" w:color="auto" w:fill="FFFFFF"/>
      <w:spacing w:line="0" w:lineRule="atLeast"/>
    </w:pPr>
    <w:rPr>
      <w:rFonts w:eastAsia="Times New Roman" w:cs="Times New Roman"/>
      <w:sz w:val="26"/>
      <w:szCs w:val="26"/>
    </w:rPr>
  </w:style>
  <w:style w:type="paragraph" w:customStyle="1" w:styleId="24">
    <w:name w:val="Подпись к таблице (2)"/>
    <w:basedOn w:val="Normal"/>
    <w:link w:val="23"/>
    <w:rsid w:val="00730682"/>
    <w:pPr>
      <w:shd w:val="clear" w:color="auto" w:fill="FFFFFF"/>
      <w:spacing w:line="0" w:lineRule="atLeast"/>
    </w:pPr>
    <w:rPr>
      <w:rFonts w:eastAsia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Normal"/>
    <w:link w:val="5"/>
    <w:rsid w:val="00730682"/>
    <w:pPr>
      <w:shd w:val="clear" w:color="auto" w:fill="FFFFFF"/>
      <w:spacing w:line="0" w:lineRule="atLeast"/>
    </w:pPr>
    <w:rPr>
      <w:rFonts w:eastAsia="Times New Roman" w:cs="Times New Roman"/>
      <w:b/>
      <w:bCs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1E38C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D40A8"/>
    <w:pPr>
      <w:spacing w:after="120"/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30648B"/>
    <w:rPr>
      <w:rFonts w:ascii="Times New Roman" w:eastAsiaTheme="majorEastAsia" w:hAnsi="Times New Roman" w:cstheme="majorBidi"/>
      <w:b/>
      <w:bCs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81E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9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E2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49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E2"/>
    <w:rPr>
      <w:rFonts w:ascii="Times New Roman" w:hAnsi="Times New Roman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387A0A"/>
    <w:pPr>
      <w:pageBreakBefore w:val="0"/>
      <w:widowControl/>
      <w:spacing w:line="259" w:lineRule="auto"/>
      <w:jc w:val="center"/>
      <w:outlineLvl w:val="9"/>
    </w:pPr>
    <w:rPr>
      <w:b w:val="0"/>
      <w:bCs w:val="0"/>
      <w:sz w:val="32"/>
      <w:szCs w:val="3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15EB8"/>
    <w:pPr>
      <w:tabs>
        <w:tab w:val="right" w:leader="dot" w:pos="9347"/>
      </w:tabs>
      <w:spacing w:after="100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BA"/>
    <w:rPr>
      <w:rFonts w:ascii="Tahoma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F4EF7"/>
    <w:rPr>
      <w:rFonts w:ascii="Times New Roman" w:eastAsiaTheme="majorEastAsia" w:hAnsi="Times New Roman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A229AC"/>
    <w:rPr>
      <w:rFonts w:ascii="Times New Roman" w:eastAsiaTheme="majorEastAsia" w:hAnsi="Times New Roman" w:cstheme="majorBidi"/>
      <w:b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A15EB8"/>
    <w:pPr>
      <w:spacing w:after="100"/>
      <w:ind w:left="480"/>
    </w:pPr>
  </w:style>
  <w:style w:type="character" w:customStyle="1" w:styleId="26">
    <w:name w:val="Заголовок №2_"/>
    <w:basedOn w:val="DefaultParagraphFont"/>
    <w:link w:val="27"/>
    <w:rsid w:val="00F94A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Малые прописные"/>
    <w:basedOn w:val="a1"/>
    <w:rsid w:val="00F94A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pt0">
    <w:name w:val="Основной текст + 7;5 pt"/>
    <w:basedOn w:val="a1"/>
    <w:rsid w:val="00F94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Основной текст + Курсив"/>
    <w:basedOn w:val="a1"/>
    <w:rsid w:val="00F94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7">
    <w:name w:val="Заголовок №2"/>
    <w:basedOn w:val="Normal"/>
    <w:link w:val="26"/>
    <w:rsid w:val="00F94AAC"/>
    <w:pPr>
      <w:shd w:val="clear" w:color="auto" w:fill="FFFFFF"/>
      <w:spacing w:line="0" w:lineRule="atLeast"/>
      <w:ind w:firstLine="0"/>
      <w:outlineLvl w:val="1"/>
    </w:pPr>
    <w:rPr>
      <w:rFonts w:eastAsia="Times New Roman" w:cs="Times New Roman"/>
      <w:color w:val="auto"/>
      <w:sz w:val="23"/>
      <w:szCs w:val="23"/>
    </w:rPr>
  </w:style>
  <w:style w:type="table" w:styleId="TableGrid">
    <w:name w:val="Table Grid"/>
    <w:basedOn w:val="TableNormal"/>
    <w:uiPriority w:val="59"/>
    <w:rsid w:val="00F55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1">
    <w:name w:val="Основной текст + 10;5 pt"/>
    <w:basedOn w:val="a1"/>
    <w:rsid w:val="00111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1pt">
    <w:name w:val="Основной текст + 10;5 pt;Интервал 1 pt"/>
    <w:basedOn w:val="a1"/>
    <w:rsid w:val="00111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s.iis.nsk.su/us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DFA5-2818-4958-8E46-284394BE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20</Pages>
  <Words>6928</Words>
  <Characters>39496</Characters>
  <Application>Microsoft Office Word</Application>
  <DocSecurity>0</DocSecurity>
  <Lines>329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 </cp:lastModifiedBy>
  <cp:revision>167</cp:revision>
  <cp:lastPrinted>2016-05-24T17:21:00Z</cp:lastPrinted>
  <dcterms:created xsi:type="dcterms:W3CDTF">2016-01-20T08:41:00Z</dcterms:created>
  <dcterms:modified xsi:type="dcterms:W3CDTF">2016-05-24T18:04:00Z</dcterms:modified>
</cp:coreProperties>
</file>